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79" w:rsidRDefault="00E964C0" w:rsidP="00E964C0">
      <w:pPr>
        <w:pStyle w:val="1"/>
      </w:pPr>
      <w:r>
        <w:t>СОВЕТ</w:t>
      </w:r>
    </w:p>
    <w:p w:rsidR="00584C79" w:rsidRDefault="00E964C0">
      <w:pPr>
        <w:pStyle w:val="Oaenoaieoiaioa"/>
        <w:ind w:left="567" w:right="-257" w:firstLine="0"/>
        <w:jc w:val="center"/>
      </w:pPr>
      <w:r>
        <w:rPr>
          <w:b/>
          <w:bCs/>
        </w:rPr>
        <w:t>ЧЧЕРНАВСКОГО МУНИЦИПАЛЬНОГО ОБРАЗОВАНИЯ</w:t>
      </w:r>
    </w:p>
    <w:p w:rsidR="00584C79" w:rsidRDefault="00E964C0">
      <w:pPr>
        <w:pStyle w:val="Oaenoaieoiaioa"/>
        <w:ind w:left="567" w:right="-257" w:firstLine="0"/>
        <w:jc w:val="center"/>
      </w:pPr>
      <w:r>
        <w:rPr>
          <w:b/>
          <w:bCs/>
        </w:rPr>
        <w:t>ИВАНТЕЕВСКОГО МУНИЦИПАЛЬНОГО РАЙОНА</w:t>
      </w:r>
    </w:p>
    <w:p w:rsidR="00584C79" w:rsidRDefault="00E964C0">
      <w:pPr>
        <w:pStyle w:val="Oaenoaieoiaioa"/>
        <w:ind w:left="567" w:right="-257" w:firstLine="0"/>
        <w:jc w:val="center"/>
      </w:pPr>
      <w:r>
        <w:rPr>
          <w:b/>
          <w:bCs/>
        </w:rPr>
        <w:t xml:space="preserve">САРАТОВСКОЙ ОБЛАСТИ          </w:t>
      </w:r>
    </w:p>
    <w:p w:rsidR="00584C79" w:rsidRDefault="00584C79">
      <w:pPr>
        <w:pStyle w:val="Oaenoaieoiaioa"/>
        <w:ind w:left="567" w:right="-257" w:firstLine="0"/>
        <w:jc w:val="center"/>
        <w:rPr>
          <w:szCs w:val="28"/>
        </w:rPr>
      </w:pPr>
    </w:p>
    <w:p w:rsidR="00584C79" w:rsidRDefault="00E964C0">
      <w:pPr>
        <w:pStyle w:val="Oaenoaieoiaioa"/>
        <w:ind w:left="567" w:right="-257" w:firstLine="0"/>
        <w:jc w:val="center"/>
      </w:pPr>
      <w:r>
        <w:rPr>
          <w:b/>
          <w:bCs/>
          <w:szCs w:val="28"/>
        </w:rPr>
        <w:t>Девяносто второе заседание пятого созыва</w:t>
      </w:r>
    </w:p>
    <w:p w:rsidR="00584C79" w:rsidRDefault="00584C79">
      <w:pPr>
        <w:pStyle w:val="Oaenoaieoiaioa"/>
        <w:ind w:left="567" w:right="-257" w:firstLine="0"/>
        <w:rPr>
          <w:b/>
          <w:bCs/>
          <w:szCs w:val="28"/>
        </w:rPr>
      </w:pPr>
    </w:p>
    <w:p w:rsidR="00584C79" w:rsidRDefault="00E964C0">
      <w:pPr>
        <w:pStyle w:val="Oaenoaieoiaioa"/>
        <w:ind w:left="567" w:right="-257" w:firstLine="0"/>
        <w:jc w:val="center"/>
      </w:pPr>
      <w:r>
        <w:rPr>
          <w:b/>
          <w:bCs/>
          <w:szCs w:val="28"/>
        </w:rPr>
        <w:t>РЕШЕНИЕ № 16</w:t>
      </w:r>
    </w:p>
    <w:p w:rsidR="00584C79" w:rsidRDefault="00584C79">
      <w:pPr>
        <w:pStyle w:val="Oaenoaieoiaioa"/>
        <w:ind w:left="567" w:right="-257" w:firstLine="0"/>
        <w:jc w:val="center"/>
        <w:rPr>
          <w:szCs w:val="28"/>
        </w:rPr>
      </w:pPr>
    </w:p>
    <w:p w:rsidR="00584C79" w:rsidRDefault="00E964C0">
      <w:pPr>
        <w:pStyle w:val="Oaenoaieoiaioa"/>
        <w:ind w:right="-257" w:firstLine="0"/>
        <w:jc w:val="left"/>
      </w:pPr>
      <w:r>
        <w:rPr>
          <w:b/>
          <w:bCs/>
          <w:szCs w:val="28"/>
        </w:rPr>
        <w:t xml:space="preserve">от  17.06.2022 года                                                                  </w:t>
      </w:r>
      <w:proofErr w:type="gramStart"/>
      <w:r>
        <w:rPr>
          <w:b/>
          <w:bCs/>
          <w:szCs w:val="28"/>
        </w:rPr>
        <w:t>с</w:t>
      </w:r>
      <w:proofErr w:type="gramEnd"/>
      <w:r>
        <w:rPr>
          <w:b/>
          <w:bCs/>
          <w:szCs w:val="28"/>
        </w:rPr>
        <w:t xml:space="preserve">. Чернава  </w:t>
      </w:r>
    </w:p>
    <w:p w:rsidR="00584C79" w:rsidRDefault="00584C79">
      <w:pPr>
        <w:widowControl w:val="0"/>
        <w:rPr>
          <w:sz w:val="28"/>
          <w:szCs w:val="28"/>
        </w:rPr>
      </w:pPr>
    </w:p>
    <w:p w:rsidR="00584C79" w:rsidRDefault="00E964C0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«О внесении изменений в решение Совета   </w:t>
      </w:r>
      <w:r>
        <w:rPr>
          <w:b/>
          <w:bCs/>
          <w:sz w:val="28"/>
          <w:szCs w:val="28"/>
          <w:vertAlign w:val="subscript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образования Ивантеевского муниципального района Саратовской области от 02.12.2015 №52 «Об утверждении Положения о публичных слушаниях в </w:t>
      </w:r>
      <w:r w:rsidR="0000265A">
        <w:rPr>
          <w:b/>
          <w:bCs/>
          <w:sz w:val="28"/>
          <w:szCs w:val="28"/>
        </w:rPr>
        <w:t xml:space="preserve">Чернавском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муниципальном образовании»  </w:t>
      </w:r>
    </w:p>
    <w:p w:rsidR="00584C79" w:rsidRDefault="00584C79">
      <w:pPr>
        <w:ind w:firstLine="709"/>
        <w:jc w:val="both"/>
        <w:rPr>
          <w:sz w:val="16"/>
          <w:szCs w:val="16"/>
        </w:rPr>
      </w:pPr>
    </w:p>
    <w:p w:rsidR="00584C79" w:rsidRDefault="00584C79">
      <w:pPr>
        <w:ind w:firstLine="709"/>
        <w:jc w:val="both"/>
        <w:rPr>
          <w:sz w:val="16"/>
          <w:szCs w:val="16"/>
        </w:rPr>
      </w:pPr>
    </w:p>
    <w:p w:rsidR="00584C79" w:rsidRDefault="00E964C0">
      <w:pPr>
        <w:pStyle w:val="1"/>
        <w:ind w:firstLine="709"/>
        <w:jc w:val="both"/>
      </w:pPr>
      <w:proofErr w:type="gramStart"/>
      <w:r>
        <w:rPr>
          <w:b w:val="0"/>
          <w:color w:val="000000"/>
          <w:sz w:val="28"/>
          <w:szCs w:val="28"/>
        </w:rPr>
        <w:t>В соответствии с Федеральным  законом 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03.02.2022г. № 101 «Об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слушаний», Уставом Чернавского муниципального образования Ивантеевского муниципального района Саратовской области Совет Чернавского муници</w:t>
      </w:r>
      <w:r>
        <w:rPr>
          <w:b w:val="0"/>
          <w:sz w:val="28"/>
          <w:szCs w:val="28"/>
        </w:rPr>
        <w:t>пального</w:t>
      </w:r>
      <w:proofErr w:type="gramEnd"/>
      <w:r>
        <w:rPr>
          <w:b w:val="0"/>
          <w:sz w:val="28"/>
          <w:szCs w:val="28"/>
        </w:rPr>
        <w:t xml:space="preserve"> образования Ивантеевского муниципального района РЕШИЛ:</w:t>
      </w:r>
    </w:p>
    <w:p w:rsidR="00584C79" w:rsidRDefault="00584C79">
      <w:pPr>
        <w:ind w:firstLine="709"/>
        <w:jc w:val="both"/>
        <w:rPr>
          <w:sz w:val="16"/>
          <w:szCs w:val="16"/>
        </w:rPr>
      </w:pPr>
    </w:p>
    <w:p w:rsidR="00584C79" w:rsidRDefault="00E964C0">
      <w:pPr>
        <w:ind w:firstLine="540"/>
        <w:jc w:val="both"/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Внести в приложение к решению Совета Чернавского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муниципального образования Ивантеевского муниципального района Саратовской области от 02.12.2015. №2 «Об утверждении Положения о публичных слушаниях в Чернавском муниципальном образовании»,  с учетом изменений от 01.03.2017 №9,от 16.05.2017 №16, от 21.12.2021г. № 37 следующие изменения:</w:t>
      </w:r>
    </w:p>
    <w:p w:rsidR="00584C79" w:rsidRDefault="00584C79">
      <w:pPr>
        <w:pStyle w:val="ad"/>
        <w:spacing w:after="0"/>
        <w:ind w:left="1440"/>
        <w:rPr>
          <w:b/>
          <w:bCs/>
          <w:sz w:val="28"/>
          <w:szCs w:val="28"/>
        </w:rPr>
      </w:pPr>
    </w:p>
    <w:p w:rsidR="0000265A" w:rsidRPr="0000265A" w:rsidRDefault="0000265A" w:rsidP="0000265A">
      <w:pPr>
        <w:tabs>
          <w:tab w:val="center" w:pos="4535"/>
        </w:tabs>
        <w:ind w:firstLine="709"/>
        <w:jc w:val="both"/>
        <w:rPr>
          <w:color w:val="auto"/>
          <w:sz w:val="28"/>
          <w:szCs w:val="28"/>
        </w:rPr>
      </w:pPr>
      <w:r w:rsidRPr="0000265A">
        <w:rPr>
          <w:color w:val="auto"/>
          <w:sz w:val="28"/>
          <w:szCs w:val="28"/>
        </w:rPr>
        <w:t>1.1  Статья  3 часть 4  дополнить абзацами следующего содержания:</w:t>
      </w:r>
    </w:p>
    <w:p w:rsidR="0000265A" w:rsidRPr="0000265A" w:rsidRDefault="0000265A" w:rsidP="0000265A">
      <w:pPr>
        <w:ind w:firstLine="709"/>
        <w:jc w:val="both"/>
        <w:rPr>
          <w:color w:val="auto"/>
          <w:sz w:val="28"/>
          <w:szCs w:val="28"/>
        </w:rPr>
      </w:pPr>
      <w:r w:rsidRPr="0000265A">
        <w:rPr>
          <w:color w:val="000000"/>
          <w:sz w:val="28"/>
          <w:szCs w:val="28"/>
        </w:rPr>
        <w:t xml:space="preserve"> </w:t>
      </w:r>
      <w:proofErr w:type="gramStart"/>
      <w:r w:rsidRPr="0000265A">
        <w:rPr>
          <w:color w:val="000000"/>
          <w:sz w:val="28"/>
          <w:szCs w:val="28"/>
        </w:rPr>
        <w:t>«</w:t>
      </w:r>
      <w:r w:rsidRPr="0000265A">
        <w:rPr>
          <w:color w:val="auto"/>
          <w:sz w:val="28"/>
          <w:szCs w:val="28"/>
        </w:rPr>
        <w:t>Размещение на едином портале материалов и информации в целях оповещения жителей муниципального образования осуществляется уполномоченным сотрудником органа местного самоуправления с использованием личного кабинета органа местного самоуправления в соответствующем разделе платформы обратной связи единого портала заблаговременно, с учетом сроков, установленных уставом муниципального образования и (или) нормативным правовым актом представительного органа муниципального образования.</w:t>
      </w:r>
      <w:proofErr w:type="gramEnd"/>
    </w:p>
    <w:p w:rsidR="0000265A" w:rsidRPr="0000265A" w:rsidRDefault="0000265A" w:rsidP="0000265A">
      <w:pPr>
        <w:ind w:firstLine="709"/>
        <w:jc w:val="both"/>
        <w:rPr>
          <w:color w:val="auto"/>
          <w:sz w:val="28"/>
          <w:szCs w:val="28"/>
        </w:rPr>
      </w:pPr>
      <w:r w:rsidRPr="0000265A">
        <w:rPr>
          <w:color w:val="auto"/>
          <w:sz w:val="28"/>
          <w:szCs w:val="28"/>
        </w:rPr>
        <w:t xml:space="preserve">Результаты публичных слушаний и мотивированное обоснование принятых решений публикуются уполномоченным сотрудником органа </w:t>
      </w:r>
      <w:r w:rsidRPr="0000265A">
        <w:rPr>
          <w:color w:val="auto"/>
          <w:sz w:val="28"/>
          <w:szCs w:val="28"/>
        </w:rPr>
        <w:lastRenderedPageBreak/>
        <w:t>местного самоуправления в соответствующем разделе платформы обратной связи единого портала для ознакомления жителей муниципального образования в срок, предусмотренный в порядке организации и проведения публичных слушаний, установленном уставом муниципального образования и (или) нормативным правовым актом представительного органа муниципального образования</w:t>
      </w:r>
      <w:proofErr w:type="gramStart"/>
      <w:r w:rsidRPr="0000265A">
        <w:rPr>
          <w:color w:val="auto"/>
          <w:sz w:val="28"/>
          <w:szCs w:val="28"/>
        </w:rPr>
        <w:t>.</w:t>
      </w:r>
      <w:r w:rsidRPr="0000265A">
        <w:rPr>
          <w:color w:val="000000"/>
          <w:sz w:val="28"/>
          <w:szCs w:val="28"/>
        </w:rPr>
        <w:t>».</w:t>
      </w:r>
      <w:proofErr w:type="gramEnd"/>
    </w:p>
    <w:p w:rsidR="00584C79" w:rsidRDefault="00E964C0">
      <w:pPr>
        <w:jc w:val="both"/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cs="PT Sans;Times New Roman"/>
          <w:bCs/>
          <w:color w:val="000000"/>
          <w:sz w:val="28"/>
          <w:szCs w:val="28"/>
        </w:rPr>
        <w:t xml:space="preserve">Настоящее Решение опубликовать в </w:t>
      </w:r>
      <w:r>
        <w:rPr>
          <w:rFonts w:cs="PT Sans;Times New Roman"/>
          <w:bCs/>
          <w:color w:val="000000"/>
          <w:spacing w:val="-4"/>
          <w:kern w:val="2"/>
          <w:sz w:val="28"/>
          <w:szCs w:val="28"/>
        </w:rPr>
        <w:t>информационном бюллетене «Вестник»</w:t>
      </w:r>
      <w:r>
        <w:rPr>
          <w:rFonts w:cs="Tahoma"/>
          <w:bCs/>
          <w:color w:val="000000"/>
          <w:spacing w:val="-4"/>
          <w:kern w:val="2"/>
          <w:sz w:val="28"/>
          <w:szCs w:val="28"/>
        </w:rPr>
        <w:t xml:space="preserve"> и разместить на официальном сайте администрации Ивантеевского муниципального района в разделе Чернавское муниципальное образование в сети «Интернет».</w:t>
      </w:r>
    </w:p>
    <w:p w:rsidR="00584C79" w:rsidRDefault="00584C79">
      <w:pPr>
        <w:jc w:val="both"/>
        <w:rPr>
          <w:rFonts w:cs="Tahoma"/>
          <w:bCs/>
          <w:color w:val="000000"/>
          <w:spacing w:val="-4"/>
          <w:kern w:val="2"/>
          <w:sz w:val="28"/>
          <w:szCs w:val="28"/>
        </w:rPr>
      </w:pPr>
    </w:p>
    <w:p w:rsidR="00584C79" w:rsidRDefault="00584C79">
      <w:pPr>
        <w:jc w:val="both"/>
        <w:rPr>
          <w:rFonts w:cs="Tahoma"/>
          <w:bCs/>
          <w:color w:val="000000"/>
          <w:spacing w:val="-4"/>
          <w:kern w:val="2"/>
          <w:sz w:val="28"/>
          <w:szCs w:val="28"/>
        </w:rPr>
      </w:pPr>
    </w:p>
    <w:p w:rsidR="00584C79" w:rsidRDefault="00584C79">
      <w:pPr>
        <w:jc w:val="both"/>
        <w:rPr>
          <w:rFonts w:cs="Tahoma"/>
          <w:bCs/>
          <w:color w:val="000000"/>
          <w:spacing w:val="-4"/>
          <w:kern w:val="2"/>
          <w:sz w:val="28"/>
          <w:szCs w:val="28"/>
        </w:rPr>
      </w:pPr>
    </w:p>
    <w:p w:rsidR="00584C79" w:rsidRDefault="00584C79">
      <w:pPr>
        <w:ind w:firstLine="709"/>
        <w:jc w:val="both"/>
        <w:rPr>
          <w:bCs/>
          <w:color w:val="000000"/>
          <w:sz w:val="28"/>
          <w:szCs w:val="28"/>
        </w:rPr>
      </w:pPr>
    </w:p>
    <w:p w:rsidR="00584C79" w:rsidRDefault="00E964C0">
      <w:pPr>
        <w:pStyle w:val="Oaenoaieoiaioa"/>
        <w:ind w:firstLine="0"/>
      </w:pPr>
      <w:r>
        <w:rPr>
          <w:b/>
          <w:szCs w:val="28"/>
        </w:rPr>
        <w:t xml:space="preserve">Глава Чернавского  </w:t>
      </w:r>
    </w:p>
    <w:p w:rsidR="00584C79" w:rsidRDefault="00E964C0">
      <w:pPr>
        <w:pStyle w:val="Oaenoaieoiaioa"/>
        <w:ind w:firstLine="0"/>
      </w:pPr>
      <w:r>
        <w:rPr>
          <w:b/>
          <w:bCs/>
          <w:szCs w:val="28"/>
        </w:rPr>
        <w:t xml:space="preserve">муниципального образования                                        </w:t>
      </w:r>
      <w:proofErr w:type="spellStart"/>
      <w:r>
        <w:rPr>
          <w:b/>
          <w:bCs/>
          <w:szCs w:val="28"/>
        </w:rPr>
        <w:t>О.А.Романова</w:t>
      </w:r>
      <w:proofErr w:type="spellEnd"/>
    </w:p>
    <w:sectPr w:rsidR="00584C7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;Times New Roman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C79"/>
    <w:rsid w:val="0000265A"/>
    <w:rsid w:val="00584C79"/>
    <w:rsid w:val="00E9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12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0D6E12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link w:val="50"/>
    <w:uiPriority w:val="9"/>
    <w:semiHidden/>
    <w:unhideWhenUsed/>
    <w:qFormat/>
    <w:rsid w:val="000D6E1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D6E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0D6E1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-">
    <w:name w:val="Интернет-ссылка"/>
    <w:uiPriority w:val="99"/>
    <w:semiHidden/>
    <w:unhideWhenUsed/>
    <w:rsid w:val="000D6E12"/>
    <w:rPr>
      <w:color w:val="0000FF"/>
      <w:u w:val="single"/>
    </w:rPr>
  </w:style>
  <w:style w:type="character" w:styleId="a3">
    <w:name w:val="Strong"/>
    <w:basedOn w:val="a0"/>
    <w:qFormat/>
    <w:rsid w:val="000D6E12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0D6E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Normal (Web)"/>
    <w:basedOn w:val="a"/>
    <w:unhideWhenUsed/>
    <w:qFormat/>
    <w:rsid w:val="000D6E1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b">
    <w:name w:val="Таблицы (моноширинный)"/>
    <w:basedOn w:val="a"/>
    <w:semiHidden/>
    <w:qFormat/>
    <w:rsid w:val="000D6E1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qFormat/>
    <w:rsid w:val="000D6E12"/>
    <w:pPr>
      <w:ind w:firstLine="720"/>
      <w:jc w:val="both"/>
    </w:pPr>
    <w:rPr>
      <w:sz w:val="28"/>
    </w:rPr>
  </w:style>
  <w:style w:type="paragraph" w:styleId="ac">
    <w:name w:val="Balloon Text"/>
    <w:basedOn w:val="a"/>
    <w:uiPriority w:val="99"/>
    <w:semiHidden/>
    <w:unhideWhenUsed/>
    <w:qFormat/>
    <w:rsid w:val="000D6E12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BC1B5-2CC1-43AA-9A04-1F32781C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dc:description/>
  <cp:lastModifiedBy>User</cp:lastModifiedBy>
  <cp:revision>24</cp:revision>
  <cp:lastPrinted>2022-07-06T11:13:00Z</cp:lastPrinted>
  <dcterms:created xsi:type="dcterms:W3CDTF">2021-10-13T04:45:00Z</dcterms:created>
  <dcterms:modified xsi:type="dcterms:W3CDTF">2022-07-06T11:14:00Z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