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0" w:name="__DdeLink__765_44785990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 О С Т А Н О В Л Е Н И Е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bookmarkStart w:id="1" w:name="__DdeLink__765_44785990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01.12.2020г. </w:t>
        <w:tab/>
        <w:tab/>
        <w:t xml:space="preserve">                № 21     </w:t>
        <w:tab/>
        <w:t xml:space="preserve">                           с. Николаевка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 </w:t>
      </w:r>
    </w:p>
    <w:p>
      <w:pPr>
        <w:pStyle w:val="Style17"/>
        <w:widowControl/>
        <w:bidi w:val="0"/>
        <w:spacing w:lineRule="auto" w:line="288" w:before="0" w:after="0"/>
        <w:ind w:left="0" w:right="3118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«Об определении специально отведенных мест и перечня помещений для проведения встреч депутатов с избирателями, а также порядка их предоставления на территории Николаевского муниципального образования »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7"/>
        <w:widowControl/>
        <w:spacing w:before="0" w:after="0"/>
        <w:ind w:left="0" w:right="0" w:firstLine="6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Федеральными законами от 06.10.2003г.№131-ФЗ «Об общих принципах организации местного самоуправления в Российской Федерации», Уставом Николаевского муниципального образования, администрация Николаевского муниципального образования</w:t>
      </w:r>
    </w:p>
    <w:p>
      <w:pPr>
        <w:pStyle w:val="ConsPlusNormal"/>
        <w:numPr>
          <w:ilvl w:val="0"/>
          <w:numId w:val="0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rPr/>
      </w:pPr>
      <w:r>
        <w:rPr>
          <w:b/>
        </w:rPr>
        <w:t>ПОСТАНОВЛЯЕТ:</w:t>
      </w:r>
    </w:p>
    <w:p>
      <w:pPr>
        <w:pStyle w:val="Style17"/>
        <w:widowControl/>
        <w:spacing w:before="0" w:after="0"/>
        <w:ind w:left="0" w:right="0" w:firstLine="6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1.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Утвердить Порядок предоставления помещений для проведения встреч депутатов с избирателями на территории Николаевского  муниципального образования Ивантеевского муниципального района Саратовской области согласно приложению №1.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Определить специально отведенные места для проведения встреч депутатов с избирателями на территории Николаевского  муниципального образования Ивантеевского муниципального района Саратовской области согласно приложению № 2.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Утвердить Перечень помещений для проведения встреч депутатов с избирателями на территории Николаевского  муниципального образования Ивантеевского муниципального района Саратовской области согласно приложению №3.</w:t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      </w:t>
      </w:r>
      <w:r>
        <w:rPr>
          <w:b/>
          <w:bCs/>
        </w:rPr>
        <w:t xml:space="preserve">4. </w:t>
      </w:r>
      <w:r>
        <w:rPr/>
        <w:t>Контроль за исполнением постановления</w:t>
      </w:r>
      <w:r>
        <w:rPr>
          <w:i/>
        </w:rPr>
        <w:t xml:space="preserve"> </w:t>
      </w:r>
      <w:r>
        <w:rPr>
          <w:color w:val="000000"/>
        </w:rPr>
        <w:t xml:space="preserve">оставляю за собой.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10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17"/>
        <w:spacing w:lineRule="atLeast" w:line="200" w:before="0" w:after="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7"/>
        <w:widowControl/>
        <w:spacing w:lineRule="atLeast" w:line="200" w:before="0" w:after="0"/>
        <w:ind w:left="0" w:right="0" w:hanging="0"/>
        <w:jc w:val="both"/>
        <w:rPr/>
      </w:pPr>
      <w:bookmarkStart w:id="2" w:name="__DdeLink__13257_24469687081"/>
      <w:bookmarkEnd w:id="2"/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А.А. Демидов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 1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администрации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 01.12.2020 г.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21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Порядок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предоставления помещений для проведения встреч депутатов с избирателями (далее – Порядок)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Настоящий Порядок разработан в соответствии с ч.5.3 статьи 40 Федерального закона от 06.10.2003 N 131-ФЗ «Об общих принципах организации местного самоуправления в Российской Федерации» и регулирует порядок предоставления помещений для проведения встреч депутатов с избирателями на территории Николаевского муниципального образования Ивантеевского муниципального района Саратовской области для осуществления депутатской деятельности и работы с избирателями.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Администрация Николаевского муниципального образования Ивантеевского муниципального района Саратовской области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Администрация муниципального образования обязана обеспечить равные условия для всех депутатов при предоставлении помещений для встреч с избирателями.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Нежилое помещение предоставляется в безвозмездное пользование на основании письменного обращения (заявления) депутата. 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десять дней до даты проведения встречи.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Нежилое помещение должно быть оборудовано средствами связи, необходимой мебелью и оргтехникой.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 о выделении помещения рассматривается главой муниципального образования в течение трех дней со дня подачи заявления с предоставлением заявителю соответствующего ответа.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67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Если испрашиваемое помещение, указанное в пункте 4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муниципального образования не вправе отказать депутату в предоставлении помещения на таких же условиях в иное время.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предложению депутатов возможно предоставление для встречи одного помещения нескольким депутатам.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Встреча не может начинаться ранее 8.00 часов и заканчиваться позднее 22.00 часов текущего дня по местному времени.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>
      <w:pPr>
        <w:pStyle w:val="Style17"/>
        <w:widowControl/>
        <w:spacing w:before="0" w:after="0"/>
        <w:ind w:left="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Порядку предоставления помещений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проведения встреч депутатов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избирателями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Главе Николаевского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от_______________________________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(Ф.И.О. депутата)</w:t>
      </w:r>
    </w:p>
    <w:p>
      <w:pPr>
        <w:pStyle w:val="Style17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предоставлении помещения для встреч депутата с избирателями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Николаевского  муниципального образования Ивантеевского муниципального района Саратовской области от 01.12.2020 №21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прошу предоставить помещение, расположенное по адресу: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(место проведения встречи)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проведения встречи с избирателями, проведение которой планируется «__»_________20__ года в _____час._____мин.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(время начала проведения встречи)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Продолжительностью__________________________________________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(продолжительность встречи)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Примерное число участников: ___________________________________.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Ответственный за проведение мероприятия (встречи)_______________,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(Ф.И.О. статус)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Контактный телефон ___________________________________________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подачи заявления__________________________________________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Депутат_______________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caps w:val="false"/>
          <w:smallCaps w:val="false"/>
          <w:color w:val="000000"/>
          <w:spacing w:val="0"/>
        </w:rPr>
        <w:t>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(подпись)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(Ф.И.О.)</w:t>
      </w:r>
    </w:p>
    <w:p>
      <w:pPr>
        <w:pStyle w:val="Style17"/>
        <w:widowControl/>
        <w:spacing w:before="0" w:after="0"/>
        <w:ind w:left="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 2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  администрации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01.12.2020 г. № 21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Специально отведенные места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для проведения встреч депутатов с избирателями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-3" w:type="dxa"/>
          <w:bottom w:w="28" w:type="dxa"/>
          <w:right w:w="0" w:type="dxa"/>
        </w:tblCellMar>
      </w:tblPr>
      <w:tblGrid>
        <w:gridCol w:w="878"/>
        <w:gridCol w:w="4787"/>
        <w:gridCol w:w="3973"/>
      </w:tblGrid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специально отведенного места</w:t>
            </w:r>
          </w:p>
        </w:tc>
        <w:tc>
          <w:tcPr>
            <w:tcW w:w="3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Адрес</w:t>
            </w:r>
          </w:p>
          <w:p>
            <w:pPr>
              <w:pStyle w:val="Style22"/>
              <w:spacing w:before="0" w:after="0"/>
              <w:ind w:left="0" w:right="0"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местонахождения</w:t>
            </w:r>
          </w:p>
        </w:tc>
      </w:tr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Здание администрации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3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Саратовская область, Ивантеевский район, с.Николаевка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ул. Молодежная, д.1</w:t>
            </w:r>
          </w:p>
        </w:tc>
      </w:tr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 xml:space="preserve">Здание Николаевского сельского Дома культуры </w:t>
            </w:r>
          </w:p>
        </w:tc>
        <w:tc>
          <w:tcPr>
            <w:tcW w:w="3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sz w:val="28"/>
              </w:rPr>
              <w:t>с.Николаевка,                             ул. Кооперативная, д. 94</w:t>
            </w:r>
          </w:p>
        </w:tc>
      </w:tr>
    </w:tbl>
    <w:p>
      <w:pPr>
        <w:pStyle w:val="Style17"/>
        <w:widowControl/>
        <w:spacing w:before="0" w:after="0"/>
        <w:ind w:left="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 3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  администрации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01.12.2020 г. № 21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Перечень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помещений для проведения встреч депутатов с избирателями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-3" w:type="dxa"/>
          <w:bottom w:w="28" w:type="dxa"/>
          <w:right w:w="0" w:type="dxa"/>
        </w:tblCellMar>
      </w:tblPr>
      <w:tblGrid>
        <w:gridCol w:w="878"/>
        <w:gridCol w:w="4741"/>
        <w:gridCol w:w="4019"/>
      </w:tblGrid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помещения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Адрес</w:t>
            </w:r>
          </w:p>
          <w:p>
            <w:pPr>
              <w:pStyle w:val="Style22"/>
              <w:spacing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местонахождения</w:t>
            </w:r>
          </w:p>
        </w:tc>
      </w:tr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Помещение в здании администрации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Саратовская область, Ивантеевский район, с. Николаевка</w:t>
            </w:r>
            <w:r>
              <w:rPr>
                <w:rFonts w:ascii="Times New Roman" w:hAnsi="Times New Roman"/>
                <w:sz w:val="28"/>
              </w:rPr>
              <w:t>, ул. Молодежная, д.1</w:t>
            </w:r>
          </w:p>
        </w:tc>
      </w:tr>
      <w:tr>
        <w:trPr/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spacing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 xml:space="preserve">Помещение в здании Николаевского сельского Дома культуры 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sz w:val="28"/>
              </w:rPr>
              <w:t>с.Николаевка, ул. Кооперативная, д. 94</w:t>
            </w:r>
          </w:p>
        </w:tc>
      </w:tr>
    </w:tbl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2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8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LibreOffice/5.4.3.2$Windows_X86_64 LibreOffice_project/92a7159f7e4af62137622921e809f8546db437e5</Application>
  <Pages>6</Pages>
  <Words>862</Words>
  <Characters>6831</Characters>
  <CharactersWithSpaces>8087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2020-12-18T11:29:51Z</dcterms:modified>
  <cp:revision>10</cp:revision>
  <dc:subject/>
  <dc:title/>
</cp:coreProperties>
</file>