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003CED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F7E4A" w:rsidRDefault="007F7E4A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тыс.руб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1843"/>
        <w:gridCol w:w="1701"/>
        <w:gridCol w:w="1634"/>
      </w:tblGrid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2742,1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2655,3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1465,2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1085,3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2057,6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1370,3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1656,8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597,7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94,9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3094,3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2849,9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1602,2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1023,5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1193,6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848,9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1570,0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752,8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357,5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789,3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557,2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56,8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86,5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52,2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48,1</w:t>
            </w:r>
          </w:p>
        </w:tc>
      </w:tr>
      <w:tr w:rsidR="007F7E4A" w:rsidRPr="005F595D" w:rsidTr="009F74CB">
        <w:tc>
          <w:tcPr>
            <w:tcW w:w="4361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7F7E4A" w:rsidRPr="005F595D" w:rsidRDefault="007F7E4A" w:rsidP="009F74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Дефицит или профицит</w:t>
            </w:r>
          </w:p>
        </w:tc>
        <w:tc>
          <w:tcPr>
            <w:tcW w:w="1843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-352,2</w:t>
            </w:r>
          </w:p>
        </w:tc>
        <w:tc>
          <w:tcPr>
            <w:tcW w:w="1701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-194,6</w:t>
            </w:r>
          </w:p>
        </w:tc>
        <w:tc>
          <w:tcPr>
            <w:tcW w:w="163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-137,0</w:t>
            </w:r>
          </w:p>
        </w:tc>
      </w:tr>
    </w:tbl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D86AE9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D86AE9" w:rsidRPr="009F55E8">
        <w:rPr>
          <w:rFonts w:ascii="Times New Roman" w:hAnsi="Times New Roman"/>
          <w:sz w:val="32"/>
          <w:szCs w:val="32"/>
          <w:highlight w:val="cyan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003CED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0F15C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FE03DE" w:rsidRPr="000F15C9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003CED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162CB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91CA4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 зачисляемые в бюджет муниципального образования</w:t>
      </w:r>
      <w:r w:rsidR="00272572" w:rsidRPr="00C91CA4">
        <w:rPr>
          <w:rFonts w:ascii="Times New Roman" w:hAnsi="Times New Roman"/>
          <w:b/>
          <w:sz w:val="32"/>
          <w:szCs w:val="32"/>
          <w:highlight w:val="yellow"/>
        </w:rPr>
        <w:t xml:space="preserve"> в 2015</w:t>
      </w:r>
      <w:r w:rsidR="00273168" w:rsidRPr="00C91CA4">
        <w:rPr>
          <w:rFonts w:ascii="Times New Roman" w:hAnsi="Times New Roman"/>
          <w:b/>
          <w:sz w:val="32"/>
          <w:szCs w:val="32"/>
          <w:highlight w:val="yellow"/>
        </w:rPr>
        <w:t>году</w:t>
      </w:r>
      <w:r w:rsidRPr="00C91CA4">
        <w:rPr>
          <w:rFonts w:ascii="Times New Roman" w:hAnsi="Times New Roman"/>
          <w:b/>
          <w:sz w:val="32"/>
          <w:szCs w:val="32"/>
          <w:highlight w:val="yellow"/>
        </w:rPr>
        <w:t>.</w:t>
      </w:r>
    </w:p>
    <w:p w:rsidR="005B3134" w:rsidRDefault="00CF513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91CA4">
        <w:rPr>
          <w:rFonts w:ascii="Times New Roman" w:hAnsi="Times New Roman"/>
          <w:b/>
          <w:sz w:val="30"/>
          <w:szCs w:val="30"/>
          <w:highlight w:val="yellow"/>
        </w:rPr>
        <w:t xml:space="preserve">Структура доходов бюджета </w:t>
      </w:r>
      <w:r w:rsidR="00372A23" w:rsidRPr="00C91CA4">
        <w:rPr>
          <w:rFonts w:ascii="Times New Roman" w:hAnsi="Times New Roman"/>
          <w:b/>
          <w:sz w:val="30"/>
          <w:szCs w:val="30"/>
          <w:highlight w:val="yellow"/>
        </w:rPr>
        <w:t>Чернавского</w:t>
      </w:r>
      <w:r w:rsidRPr="00C91CA4">
        <w:rPr>
          <w:rFonts w:ascii="Times New Roman" w:hAnsi="Times New Roman"/>
          <w:b/>
          <w:sz w:val="30"/>
          <w:szCs w:val="30"/>
          <w:highlight w:val="yellow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(тыс.руб.)</w:t>
      </w:r>
    </w:p>
    <w:tbl>
      <w:tblPr>
        <w:tblW w:w="9513" w:type="dxa"/>
        <w:tblInd w:w="93" w:type="dxa"/>
        <w:tblLook w:val="0000" w:firstRow="0" w:lastRow="0" w:firstColumn="0" w:lastColumn="0" w:noHBand="0" w:noVBand="0"/>
      </w:tblPr>
      <w:tblGrid>
        <w:gridCol w:w="5262"/>
        <w:gridCol w:w="1329"/>
        <w:gridCol w:w="1335"/>
        <w:gridCol w:w="1587"/>
      </w:tblGrid>
      <w:tr w:rsidR="009F55E8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72A23" w:rsidRDefault="009F55E8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E464D" w:rsidRDefault="009F55E8" w:rsidP="009F74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 исполне-ние за 2013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5E8" w:rsidRPr="003E464D" w:rsidRDefault="009F55E8" w:rsidP="009F74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 план за 2014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F55E8" w:rsidRPr="003E464D" w:rsidRDefault="009F55E8" w:rsidP="009F74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2015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372A23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DF702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929,</w:t>
            </w:r>
            <w:r w:rsidR="00DF70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1983,8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85C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1370,3</w:t>
            </w:r>
          </w:p>
        </w:tc>
      </w:tr>
      <w:tr w:rsidR="00E015E6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321,2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468,2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86,2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2016C5" w:rsidRDefault="00E015E6" w:rsidP="00E015E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372A2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372A23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789,3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557,2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</w:t>
            </w:r>
            <w:r w:rsidR="00DF70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44,3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5B21A7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физ.лиц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85C1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60,6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2016C5" w:rsidRDefault="00E015E6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485,3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596,6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85C1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612,0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</w:t>
            </w:r>
            <w:r w:rsidR="00DF702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85C14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E015E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155,6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73,8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985C14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E015E6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5E6" w:rsidRPr="00372A23" w:rsidRDefault="00E015E6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148,6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72A23" w:rsidRPr="00372A23" w:rsidTr="000F15C9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E015E6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372A23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0F15C9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A23" w:rsidRPr="00372A23" w:rsidRDefault="00372A23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F74CB">
              <w:rPr>
                <w:rFonts w:ascii="Times New Roman" w:hAnsi="Times New Roman"/>
                <w:b/>
                <w:sz w:val="28"/>
                <w:szCs w:val="28"/>
              </w:rPr>
              <w:t>1656,8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F74CB">
              <w:rPr>
                <w:rFonts w:ascii="Times New Roman" w:hAnsi="Times New Roman"/>
                <w:b/>
                <w:sz w:val="28"/>
                <w:szCs w:val="28"/>
              </w:rPr>
              <w:t>597,7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9F74CB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F74CB">
              <w:rPr>
                <w:rFonts w:ascii="Times New Roman" w:hAnsi="Times New Roman"/>
                <w:b/>
                <w:sz w:val="28"/>
                <w:szCs w:val="28"/>
              </w:rPr>
              <w:t>94,9</w:t>
            </w: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27,9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28,7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3A465F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29,9</w:t>
            </w: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78B7" w:rsidRPr="00372A23" w:rsidRDefault="009F74C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  <w:r w:rsidR="001578B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1578B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78B7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8B7" w:rsidRPr="00372A23" w:rsidRDefault="001578B7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F15C9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0EC" w:rsidRPr="00372A23" w:rsidRDefault="003A465F" w:rsidP="003E30E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="003E30EC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56,8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0EC" w:rsidRPr="00372A23" w:rsidRDefault="003A465F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D52F12" w:rsidRDefault="00D52F12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E30EC" w:rsidRPr="00372A23" w:rsidRDefault="003A465F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65,0</w:t>
            </w:r>
          </w:p>
        </w:tc>
      </w:tr>
      <w:tr w:rsidR="003E30EC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F15C9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D52F12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0EC" w:rsidRPr="00372A23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30EC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E30EC" w:rsidRDefault="003E30EC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E30EC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межбюджетные трансферты, передаваемые бюджетам поселений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E30EC">
              <w:rPr>
                <w:rFonts w:ascii="Times New Roman" w:hAnsi="Times New Roman"/>
                <w:sz w:val="28"/>
                <w:szCs w:val="28"/>
              </w:rPr>
              <w:t>507,0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E30EC" w:rsidRPr="00372A23" w:rsidTr="000F15C9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372A23" w:rsidRDefault="003E30EC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2742,1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2655,3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0EC" w:rsidRPr="005F595D" w:rsidRDefault="003E30EC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1465,2</w:t>
            </w:r>
          </w:p>
        </w:tc>
      </w:tr>
    </w:tbl>
    <w:p w:rsidR="002C582F" w:rsidRDefault="002C582F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91CA4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51254" w:rsidRDefault="002C582F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2013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2742,1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2C582F" w:rsidRDefault="00003CED" w:rsidP="0060058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4479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00587" w:rsidRDefault="00600587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C582F" w:rsidRDefault="002C582F" w:rsidP="002C582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доходов в 2014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>
        <w:rPr>
          <w:rFonts w:ascii="Times New Roman" w:hAnsi="Times New Roman"/>
          <w:b/>
          <w:sz w:val="28"/>
          <w:szCs w:val="28"/>
        </w:rPr>
        <w:t>2655,3</w:t>
      </w:r>
      <w:r w:rsidR="005B3134">
        <w:rPr>
          <w:rFonts w:ascii="Times New Roman" w:hAnsi="Times New Roman"/>
          <w:b/>
          <w:sz w:val="28"/>
          <w:szCs w:val="28"/>
        </w:rPr>
        <w:t xml:space="preserve"> тыс.руб.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90512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B72C1" w:rsidRPr="00C164AA" w:rsidRDefault="007B72C1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C164AA" w:rsidP="00C164A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2015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>
        <w:rPr>
          <w:rFonts w:ascii="Times New Roman" w:hAnsi="Times New Roman"/>
          <w:b/>
          <w:sz w:val="28"/>
          <w:szCs w:val="28"/>
        </w:rPr>
        <w:t>1465,2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372A23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.р</w:t>
      </w:r>
      <w:r w:rsidR="00372A23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003CE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267652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00587" w:rsidRDefault="00600587" w:rsidP="0060058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00587" w:rsidRDefault="00600587" w:rsidP="00BB3537">
      <w:pPr>
        <w:spacing w:after="0"/>
        <w:rPr>
          <w:rFonts w:ascii="Times New Roman" w:hAnsi="Times New Roman"/>
          <w:sz w:val="28"/>
          <w:szCs w:val="28"/>
        </w:rPr>
      </w:pPr>
    </w:p>
    <w:p w:rsidR="00BB3537" w:rsidRDefault="00600587" w:rsidP="00BB353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B3537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BB3537" w:rsidRDefault="00BB3537" w:rsidP="00BB353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BB3537" w:rsidRDefault="00BB3537" w:rsidP="00BB3537">
      <w:pPr>
        <w:spacing w:after="0"/>
        <w:rPr>
          <w:rFonts w:ascii="Times New Roman" w:hAnsi="Times New Roman"/>
          <w:sz w:val="28"/>
          <w:szCs w:val="28"/>
        </w:rPr>
      </w:pPr>
    </w:p>
    <w:p w:rsidR="00600587" w:rsidRPr="00E16FC7" w:rsidRDefault="00600587" w:rsidP="00BB353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16FC7">
        <w:rPr>
          <w:rFonts w:ascii="Times New Roman" w:hAnsi="Times New Roman"/>
          <w:sz w:val="28"/>
          <w:szCs w:val="28"/>
        </w:rPr>
        <w:t xml:space="preserve">Принятый Федеральный закон </w:t>
      </w:r>
      <w:r w:rsidR="004717A1" w:rsidRPr="00E16FC7">
        <w:rPr>
          <w:rFonts w:ascii="Times New Roman" w:hAnsi="Times New Roman"/>
          <w:sz w:val="28"/>
          <w:szCs w:val="28"/>
        </w:rPr>
        <w:t xml:space="preserve">№383 </w:t>
      </w:r>
      <w:r w:rsidRPr="00E16FC7">
        <w:rPr>
          <w:rFonts w:ascii="Times New Roman" w:hAnsi="Times New Roman"/>
          <w:sz w:val="28"/>
          <w:szCs w:val="28"/>
        </w:rPr>
        <w:t>от 29.11.14г. предусматривает с 01.01.2015 года уменьшение норматива отчисления в бюджеты поселений:</w:t>
      </w:r>
    </w:p>
    <w:p w:rsidR="00600587" w:rsidRPr="00E16FC7" w:rsidRDefault="00600587" w:rsidP="00BB353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>- от НДФЛ на  8 %</w:t>
      </w:r>
    </w:p>
    <w:p w:rsidR="00600587" w:rsidRPr="00E16FC7" w:rsidRDefault="00600587" w:rsidP="00BB3537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- от единого сельскохозяйственного налога на 20% </w:t>
      </w:r>
    </w:p>
    <w:p w:rsidR="00600587" w:rsidRPr="00E16FC7" w:rsidRDefault="00600587" w:rsidP="00BB3537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- от арендной платы за земельные участки государственная собственность на которые не разграничена и которые расположены в границах поселений  на </w:t>
      </w:r>
      <w:r w:rsidR="00115E47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</w:t>
      </w:r>
    </w:p>
    <w:p w:rsidR="00600587" w:rsidRPr="00E16FC7" w:rsidRDefault="00600587" w:rsidP="00BB3537">
      <w:pPr>
        <w:spacing w:after="0"/>
        <w:rPr>
          <w:rFonts w:ascii="Times New Roman" w:hAnsi="Times New Roman"/>
          <w:sz w:val="28"/>
          <w:szCs w:val="28"/>
        </w:rPr>
      </w:pPr>
      <w:r w:rsidRPr="00E16FC7">
        <w:rPr>
          <w:rFonts w:ascii="Times New Roman" w:hAnsi="Times New Roman"/>
          <w:sz w:val="28"/>
          <w:szCs w:val="28"/>
        </w:rPr>
        <w:t xml:space="preserve">          - от продажи земельных участков на территориях сельских поселений, государственная собственность на которые не разграничена на </w:t>
      </w:r>
      <w:r w:rsidR="00115E47">
        <w:rPr>
          <w:rFonts w:ascii="Times New Roman" w:hAnsi="Times New Roman"/>
          <w:sz w:val="28"/>
          <w:szCs w:val="28"/>
        </w:rPr>
        <w:t>50</w:t>
      </w:r>
      <w:r w:rsidRPr="00E16FC7">
        <w:rPr>
          <w:rFonts w:ascii="Times New Roman" w:hAnsi="Times New Roman"/>
          <w:sz w:val="28"/>
          <w:szCs w:val="28"/>
        </w:rPr>
        <w:t>%.</w:t>
      </w:r>
    </w:p>
    <w:p w:rsidR="00BB3537" w:rsidRDefault="00600587" w:rsidP="00BB35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673BA" w:rsidRDefault="00600587" w:rsidP="00BB35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673BA"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Pr="00C703E0">
        <w:rPr>
          <w:rFonts w:ascii="Times New Roman" w:hAnsi="Times New Roman"/>
          <w:sz w:val="28"/>
          <w:szCs w:val="28"/>
        </w:rPr>
        <w:t>земельный налог</w:t>
      </w:r>
      <w:r w:rsidR="00E673BA" w:rsidRPr="00C703E0">
        <w:rPr>
          <w:rFonts w:ascii="Times New Roman" w:hAnsi="Times New Roman"/>
          <w:sz w:val="28"/>
          <w:szCs w:val="28"/>
        </w:rPr>
        <w:t>, акцизы на нефтепродукты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налог на доходы физических лиц</w:t>
      </w:r>
      <w:r w:rsidR="00E673BA">
        <w:rPr>
          <w:rFonts w:ascii="Times New Roman" w:hAnsi="Times New Roman"/>
          <w:sz w:val="28"/>
          <w:szCs w:val="28"/>
        </w:rPr>
        <w:t>.</w:t>
      </w:r>
    </w:p>
    <w:p w:rsidR="00C91CA4" w:rsidRDefault="00C91CA4" w:rsidP="00E673BA">
      <w:pPr>
        <w:rPr>
          <w:rFonts w:ascii="Times New Roman" w:hAnsi="Times New Roman"/>
          <w:sz w:val="28"/>
          <w:szCs w:val="28"/>
        </w:rPr>
      </w:pPr>
    </w:p>
    <w:p w:rsidR="00C91CA4" w:rsidRDefault="00C91CA4" w:rsidP="00E673BA">
      <w:pPr>
        <w:rPr>
          <w:rFonts w:ascii="Times New Roman" w:hAnsi="Times New Roman"/>
          <w:sz w:val="28"/>
          <w:szCs w:val="28"/>
        </w:rPr>
      </w:pPr>
    </w:p>
    <w:p w:rsidR="00600587" w:rsidRDefault="00600587" w:rsidP="00E673BA">
      <w:pPr>
        <w:rPr>
          <w:rFonts w:ascii="Times New Roman" w:hAnsi="Times New Roman"/>
          <w:sz w:val="28"/>
          <w:szCs w:val="28"/>
        </w:rPr>
      </w:pPr>
    </w:p>
    <w:p w:rsidR="00BB3537" w:rsidRDefault="00BB3537" w:rsidP="00E673BA">
      <w:pPr>
        <w:rPr>
          <w:rFonts w:ascii="Times New Roman" w:hAnsi="Times New Roman"/>
          <w:sz w:val="28"/>
          <w:szCs w:val="28"/>
        </w:rPr>
      </w:pPr>
    </w:p>
    <w:p w:rsidR="00C91CA4" w:rsidRPr="00C703E0" w:rsidRDefault="00C91CA4" w:rsidP="00E673BA">
      <w:pPr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Pr="00600587" w:rsidRDefault="007B72C1" w:rsidP="00600587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разделам в 201</w:t>
      </w:r>
      <w:r w:rsidR="007F7E4A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-201</w:t>
      </w:r>
      <w:r w:rsidR="007F7E4A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4"/>
        <w:gridCol w:w="5662"/>
        <w:gridCol w:w="1018"/>
        <w:gridCol w:w="891"/>
        <w:gridCol w:w="891"/>
      </w:tblGrid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33,1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41,9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53,0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34,7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50,7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26,4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7E4A" w:rsidRPr="005F595D" w:rsidTr="009F74CB">
        <w:tc>
          <w:tcPr>
            <w:tcW w:w="1014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2884" w:rsidRPr="00600587" w:rsidRDefault="00962884" w:rsidP="00600587">
      <w:pPr>
        <w:spacing w:line="240" w:lineRule="auto"/>
        <w:rPr>
          <w:rFonts w:ascii="Times New Roman" w:hAnsi="Times New Roman"/>
          <w:b/>
          <w:sz w:val="32"/>
          <w:szCs w:val="32"/>
          <w:highlight w:val="darkGreen"/>
        </w:rPr>
      </w:pP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4"/>
        <w:gridCol w:w="6165"/>
        <w:gridCol w:w="986"/>
        <w:gridCol w:w="986"/>
        <w:gridCol w:w="986"/>
      </w:tblGrid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1957,7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963,9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106,4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0,99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0,89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53,3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61,5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1073,4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1020,2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901,0</w:t>
            </w:r>
          </w:p>
        </w:tc>
      </w:tr>
      <w:tr w:rsidR="007F7E4A" w:rsidRPr="005F595D" w:rsidTr="009F74CB"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F7E4A" w:rsidRPr="005F595D" w:rsidRDefault="002F387E" w:rsidP="002F38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р</w:t>
            </w:r>
            <w:r w:rsidR="007F7E4A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3858,2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3649,1</w:t>
            </w:r>
          </w:p>
        </w:tc>
        <w:tc>
          <w:tcPr>
            <w:tcW w:w="0" w:type="auto"/>
          </w:tcPr>
          <w:p w:rsidR="007F7E4A" w:rsidRPr="005F595D" w:rsidRDefault="007F7E4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2051,5</w:t>
            </w:r>
          </w:p>
        </w:tc>
      </w:tr>
    </w:tbl>
    <w:p w:rsidR="005B3134" w:rsidRDefault="00C979D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30480</wp:posOffset>
                </wp:positionV>
                <wp:extent cx="776605" cy="285750"/>
                <wp:effectExtent l="8890" t="11430" r="5080" b="762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4AA" w:rsidRPr="00962884" w:rsidRDefault="002F387E" w:rsidP="005B313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C164AA"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2pt;margin-top:2.4pt;width:61.1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" strokecolor="white">
                <v:textbox>
                  <w:txbxContent>
                    <w:p w:rsidR="00C164AA" w:rsidRPr="00962884" w:rsidRDefault="002F387E" w:rsidP="005B313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</w:t>
                      </w:r>
                      <w:r w:rsidR="00C164AA"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03C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00587" w:rsidRDefault="0060058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тыс.руб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1559"/>
        <w:gridCol w:w="1417"/>
        <w:gridCol w:w="1276"/>
        <w:gridCol w:w="1412"/>
      </w:tblGrid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2013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5F595D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 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526988219" r:id="rId2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1023,5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1193,6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848,9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526988220" r:id="rId2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56,8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62,0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65,0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526988221" r:id="rId2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357,5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789,3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557,2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26988222" r:id="rId28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1570,0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752,8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83,0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675" w:dyaOrig="570">
                <v:shape id="_x0000_i1029" type="#_x0000_t75" style="width:44.25pt;height:37.5pt" o:ole="">
                  <v:imagedata r:id="rId29" o:title=""/>
                </v:shape>
                <o:OLEObject Type="Embed" ProgID="PBrush" ShapeID="_x0000_i1029" DrawAspect="Content" ObjectID="_1526988223" r:id="rId3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42,9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5,0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31" o:title=""/>
                </v:shape>
                <o:OLEObject Type="Embed" ProgID="PBrush" ShapeID="_x0000_i1030" DrawAspect="Content" ObjectID="_1526988224" r:id="rId32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0,7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.75pt" o:ole="">
                  <v:imagedata r:id="rId33" o:title=""/>
                </v:shape>
                <o:OLEObject Type="Embed" ProgID="PBrush" ShapeID="_x0000_i1031" DrawAspect="Content" ObjectID="_1526988225" r:id="rId3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42,8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46,5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48,0</w:t>
            </w:r>
          </w:p>
        </w:tc>
      </w:tr>
      <w:tr w:rsidR="007F7E4A" w:rsidRPr="005F595D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2" type="#_x0000_t75" style="width:45pt;height:36pt" o:ole="">
                  <v:imagedata r:id="rId35" o:title=""/>
                </v:shape>
                <o:OLEObject Type="Embed" ProgID="PBrush" ShapeID="_x0000_i1032" DrawAspect="Content" ObjectID="_1526988226" r:id="rId3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12" w:rsidRDefault="00D52F12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0,1</w:t>
            </w:r>
          </w:p>
        </w:tc>
      </w:tr>
      <w:tr w:rsidR="007F7E4A" w:rsidRPr="00472DD7" w:rsidTr="007F7E4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3094,3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2849,9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4A" w:rsidRPr="007F7E4A" w:rsidRDefault="007F7E4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1602,2</w:t>
            </w:r>
          </w:p>
        </w:tc>
      </w:tr>
    </w:tbl>
    <w:p w:rsidR="0053320A" w:rsidRDefault="00003CED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43B8F" w:rsidRPr="00440729" w:rsidRDefault="00343B8F" w:rsidP="00343B8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203CF8">
        <w:t>образованию</w:t>
      </w:r>
      <w:r>
        <w:t>.)</w:t>
      </w:r>
    </w:p>
    <w:p w:rsidR="00BB2796" w:rsidRDefault="00BB2796" w:rsidP="00B60016">
      <w:pPr>
        <w:ind w:firstLine="708"/>
      </w:pPr>
    </w:p>
    <w:sectPr w:rsidR="00BB2796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03CED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C6429"/>
    <w:rsid w:val="000E7445"/>
    <w:rsid w:val="000F0320"/>
    <w:rsid w:val="000F0B91"/>
    <w:rsid w:val="000F15C9"/>
    <w:rsid w:val="00106AC0"/>
    <w:rsid w:val="00115E47"/>
    <w:rsid w:val="00155F33"/>
    <w:rsid w:val="001578B7"/>
    <w:rsid w:val="00162CB6"/>
    <w:rsid w:val="00164831"/>
    <w:rsid w:val="001843D6"/>
    <w:rsid w:val="0019259E"/>
    <w:rsid w:val="00195991"/>
    <w:rsid w:val="001A2EEC"/>
    <w:rsid w:val="001A3687"/>
    <w:rsid w:val="001B136D"/>
    <w:rsid w:val="001B698E"/>
    <w:rsid w:val="001D0443"/>
    <w:rsid w:val="001E7533"/>
    <w:rsid w:val="001F3B2B"/>
    <w:rsid w:val="001F7170"/>
    <w:rsid w:val="00200C7C"/>
    <w:rsid w:val="002029F4"/>
    <w:rsid w:val="00203CF8"/>
    <w:rsid w:val="0022131C"/>
    <w:rsid w:val="002213EB"/>
    <w:rsid w:val="002266CF"/>
    <w:rsid w:val="002425A2"/>
    <w:rsid w:val="00246DA3"/>
    <w:rsid w:val="00267FBA"/>
    <w:rsid w:val="00272572"/>
    <w:rsid w:val="00272F3E"/>
    <w:rsid w:val="00273168"/>
    <w:rsid w:val="0029398F"/>
    <w:rsid w:val="002A7AB1"/>
    <w:rsid w:val="002B310B"/>
    <w:rsid w:val="002C49BE"/>
    <w:rsid w:val="002C582F"/>
    <w:rsid w:val="002D1B9C"/>
    <w:rsid w:val="002D2BC5"/>
    <w:rsid w:val="002E6FA8"/>
    <w:rsid w:val="002F387E"/>
    <w:rsid w:val="00316502"/>
    <w:rsid w:val="00320169"/>
    <w:rsid w:val="00326665"/>
    <w:rsid w:val="00343B8F"/>
    <w:rsid w:val="003531B5"/>
    <w:rsid w:val="00357AC9"/>
    <w:rsid w:val="00372A23"/>
    <w:rsid w:val="00391FF5"/>
    <w:rsid w:val="003A465F"/>
    <w:rsid w:val="003A6585"/>
    <w:rsid w:val="003C3C9A"/>
    <w:rsid w:val="003D7A46"/>
    <w:rsid w:val="003E2994"/>
    <w:rsid w:val="003E301B"/>
    <w:rsid w:val="003E30EC"/>
    <w:rsid w:val="00400BF9"/>
    <w:rsid w:val="0041664B"/>
    <w:rsid w:val="0044514F"/>
    <w:rsid w:val="0045550C"/>
    <w:rsid w:val="00465C35"/>
    <w:rsid w:val="00466FFA"/>
    <w:rsid w:val="004717A1"/>
    <w:rsid w:val="00497390"/>
    <w:rsid w:val="004B0DA8"/>
    <w:rsid w:val="004C42CA"/>
    <w:rsid w:val="004E00B8"/>
    <w:rsid w:val="004E1407"/>
    <w:rsid w:val="004F03C1"/>
    <w:rsid w:val="004F1D1B"/>
    <w:rsid w:val="005024BB"/>
    <w:rsid w:val="00515503"/>
    <w:rsid w:val="00523042"/>
    <w:rsid w:val="0053320A"/>
    <w:rsid w:val="005356D5"/>
    <w:rsid w:val="0055666C"/>
    <w:rsid w:val="0056078D"/>
    <w:rsid w:val="00562AE1"/>
    <w:rsid w:val="005930A5"/>
    <w:rsid w:val="005B3134"/>
    <w:rsid w:val="005B3916"/>
    <w:rsid w:val="005C6DB9"/>
    <w:rsid w:val="005E572A"/>
    <w:rsid w:val="005F282B"/>
    <w:rsid w:val="00600587"/>
    <w:rsid w:val="006113CB"/>
    <w:rsid w:val="00617635"/>
    <w:rsid w:val="00632591"/>
    <w:rsid w:val="00634A88"/>
    <w:rsid w:val="00637F29"/>
    <w:rsid w:val="0064498E"/>
    <w:rsid w:val="0065425F"/>
    <w:rsid w:val="0066678E"/>
    <w:rsid w:val="00674F4B"/>
    <w:rsid w:val="00683A84"/>
    <w:rsid w:val="00690EC0"/>
    <w:rsid w:val="006B4F03"/>
    <w:rsid w:val="006C1212"/>
    <w:rsid w:val="006C4B5C"/>
    <w:rsid w:val="006E19FF"/>
    <w:rsid w:val="00700F08"/>
    <w:rsid w:val="007067F8"/>
    <w:rsid w:val="0070787B"/>
    <w:rsid w:val="007130F6"/>
    <w:rsid w:val="00732DC4"/>
    <w:rsid w:val="00734ED7"/>
    <w:rsid w:val="007437C2"/>
    <w:rsid w:val="00771D69"/>
    <w:rsid w:val="007742D7"/>
    <w:rsid w:val="0078513C"/>
    <w:rsid w:val="007B6E33"/>
    <w:rsid w:val="007B72C1"/>
    <w:rsid w:val="007C35F2"/>
    <w:rsid w:val="007C3617"/>
    <w:rsid w:val="007E090C"/>
    <w:rsid w:val="007E4BB4"/>
    <w:rsid w:val="007F7E4A"/>
    <w:rsid w:val="00803925"/>
    <w:rsid w:val="00805B7A"/>
    <w:rsid w:val="008246C8"/>
    <w:rsid w:val="00831D99"/>
    <w:rsid w:val="00846BA0"/>
    <w:rsid w:val="008518B7"/>
    <w:rsid w:val="0085209A"/>
    <w:rsid w:val="0086166C"/>
    <w:rsid w:val="008677B3"/>
    <w:rsid w:val="00875878"/>
    <w:rsid w:val="00877066"/>
    <w:rsid w:val="00881A12"/>
    <w:rsid w:val="00885D01"/>
    <w:rsid w:val="00894B4A"/>
    <w:rsid w:val="008C0725"/>
    <w:rsid w:val="008C4757"/>
    <w:rsid w:val="008C66A7"/>
    <w:rsid w:val="008D37EA"/>
    <w:rsid w:val="008F1A39"/>
    <w:rsid w:val="00924F07"/>
    <w:rsid w:val="009255C0"/>
    <w:rsid w:val="009375E6"/>
    <w:rsid w:val="009403A7"/>
    <w:rsid w:val="00962884"/>
    <w:rsid w:val="0098218A"/>
    <w:rsid w:val="009847D4"/>
    <w:rsid w:val="00985C14"/>
    <w:rsid w:val="00985FC8"/>
    <w:rsid w:val="009903D8"/>
    <w:rsid w:val="00990B59"/>
    <w:rsid w:val="009F55E8"/>
    <w:rsid w:val="009F74CB"/>
    <w:rsid w:val="00A00B5F"/>
    <w:rsid w:val="00A03B9E"/>
    <w:rsid w:val="00A04469"/>
    <w:rsid w:val="00A065D0"/>
    <w:rsid w:val="00A11F21"/>
    <w:rsid w:val="00A24FEB"/>
    <w:rsid w:val="00A34AC8"/>
    <w:rsid w:val="00A36DC6"/>
    <w:rsid w:val="00A420BE"/>
    <w:rsid w:val="00A441D2"/>
    <w:rsid w:val="00A474EB"/>
    <w:rsid w:val="00A51254"/>
    <w:rsid w:val="00A7481A"/>
    <w:rsid w:val="00A85610"/>
    <w:rsid w:val="00A90412"/>
    <w:rsid w:val="00A90786"/>
    <w:rsid w:val="00AA524A"/>
    <w:rsid w:val="00AF2093"/>
    <w:rsid w:val="00B11120"/>
    <w:rsid w:val="00B200AA"/>
    <w:rsid w:val="00B327CC"/>
    <w:rsid w:val="00B34B45"/>
    <w:rsid w:val="00B35CEB"/>
    <w:rsid w:val="00B47221"/>
    <w:rsid w:val="00B60016"/>
    <w:rsid w:val="00B759DF"/>
    <w:rsid w:val="00B9483D"/>
    <w:rsid w:val="00BB2796"/>
    <w:rsid w:val="00BB3537"/>
    <w:rsid w:val="00BC20DA"/>
    <w:rsid w:val="00BE6A45"/>
    <w:rsid w:val="00C133B0"/>
    <w:rsid w:val="00C164AA"/>
    <w:rsid w:val="00C236B5"/>
    <w:rsid w:val="00C23C82"/>
    <w:rsid w:val="00C27F8E"/>
    <w:rsid w:val="00C3716B"/>
    <w:rsid w:val="00C40917"/>
    <w:rsid w:val="00C51D2D"/>
    <w:rsid w:val="00C80F97"/>
    <w:rsid w:val="00C91CA4"/>
    <w:rsid w:val="00C979D0"/>
    <w:rsid w:val="00CB074C"/>
    <w:rsid w:val="00CF513B"/>
    <w:rsid w:val="00CF5B3C"/>
    <w:rsid w:val="00CF6222"/>
    <w:rsid w:val="00D17693"/>
    <w:rsid w:val="00D2040C"/>
    <w:rsid w:val="00D31363"/>
    <w:rsid w:val="00D36A01"/>
    <w:rsid w:val="00D41DD9"/>
    <w:rsid w:val="00D52F12"/>
    <w:rsid w:val="00D531B0"/>
    <w:rsid w:val="00D55494"/>
    <w:rsid w:val="00D7300C"/>
    <w:rsid w:val="00D75BEB"/>
    <w:rsid w:val="00D86AE9"/>
    <w:rsid w:val="00D916AB"/>
    <w:rsid w:val="00DB79B1"/>
    <w:rsid w:val="00DD4D3A"/>
    <w:rsid w:val="00DE3307"/>
    <w:rsid w:val="00DF7021"/>
    <w:rsid w:val="00E01243"/>
    <w:rsid w:val="00E015E6"/>
    <w:rsid w:val="00E023AB"/>
    <w:rsid w:val="00E024AD"/>
    <w:rsid w:val="00E22554"/>
    <w:rsid w:val="00E56B70"/>
    <w:rsid w:val="00E57E8A"/>
    <w:rsid w:val="00E673BA"/>
    <w:rsid w:val="00E77058"/>
    <w:rsid w:val="00EB4FF2"/>
    <w:rsid w:val="00F04D6C"/>
    <w:rsid w:val="00F10694"/>
    <w:rsid w:val="00F35984"/>
    <w:rsid w:val="00F55E9B"/>
    <w:rsid w:val="00F62E4C"/>
    <w:rsid w:val="00F97920"/>
    <w:rsid w:val="00FC11EF"/>
    <w:rsid w:val="00FD69D6"/>
    <w:rsid w:val="00FE03DE"/>
    <w:rsid w:val="00FE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16951807725606E-2"/>
          <c:y val="0.10317789937274736"/>
          <c:w val="0.58437729315249265"/>
          <c:h val="0.775565105209305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0.18834681685372545"/>
                  <c:y val="0.12752394475280754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444253859348202E-2"/>
                  <c:y val="2.040566240695330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5.075478679919113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410214706768217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9977489949262354E-2"/>
                  <c:y val="-4.430170818811583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353614889047961E-2"/>
                  <c:y val="-1.42413837614560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6.1370411888908537E-2"/>
                  <c:y val="9.52833354847037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0.60400000000000065</c:v>
                </c:pt>
                <c:pt idx="1">
                  <c:v>0.11700000000000012</c:v>
                </c:pt>
                <c:pt idx="2">
                  <c:v>2.7000000000000052E-2</c:v>
                </c:pt>
                <c:pt idx="3">
                  <c:v>1.0999999999999999E-2</c:v>
                </c:pt>
                <c:pt idx="4">
                  <c:v>0.17700000000000021</c:v>
                </c:pt>
                <c:pt idx="5">
                  <c:v>7.0000000000000123E-3</c:v>
                </c:pt>
                <c:pt idx="6">
                  <c:v>5.7000000000000092E-2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58199285851"/>
          <c:y val="3.4248784475711051E-2"/>
          <c:w val="0.34729493891797636"/>
          <c:h val="0.8520898616486496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378557392367825E-2"/>
          <c:y val="0.11221744739534628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layout>
                <c:manualLayout>
                  <c:x val="-5.9080599487671338E-2"/>
                  <c:y val="-2.555414999354588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9428064630857692E-2"/>
                  <c:y val="7.534271330837745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2809434412465133E-2"/>
                  <c:y val="1.4108170904866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4551217118443459E-2"/>
                  <c:y val="3.088679488834391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94103717309798E-3"/>
                  <c:y val="-5.105081536939027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961287214741391E-2"/>
                  <c:y val="-4.778073232649203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0.22500000000000001</c:v>
                </c:pt>
                <c:pt idx="1">
                  <c:v>0.17600000000000021</c:v>
                </c:pt>
                <c:pt idx="2">
                  <c:v>0.29700000000000032</c:v>
                </c:pt>
                <c:pt idx="3">
                  <c:v>2.8000000000000001E-2</c:v>
                </c:pt>
                <c:pt idx="4">
                  <c:v>1.7000000000000001E-2</c:v>
                </c:pt>
                <c:pt idx="5">
                  <c:v>0.22500000000000001</c:v>
                </c:pt>
                <c:pt idx="6">
                  <c:v>4.000000000000007E-3</c:v>
                </c:pt>
                <c:pt idx="7">
                  <c:v>2.8000000000000001E-2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0.14791013835135131"/>
          <c:w val="0.34031413612565592"/>
          <c:h val="0.8520898616486496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bubble3D val="0"/>
            <c:explosion val="28"/>
          </c:dPt>
          <c:dLbls>
            <c:dLbl>
              <c:idx val="0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1060729477780796E-2"/>
                  <c:y val="-2.9194591955075379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1606014502424497"/>
                  <c:y val="9.790119651413678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1361118653271786E-2"/>
                  <c:y val="-2.7214795824940605E-2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6.5000000000000002E-2</c:v>
                </c:pt>
                <c:pt idx="1">
                  <c:v>5.900000000000008E-2</c:v>
                </c:pt>
                <c:pt idx="2">
                  <c:v>0.3800000000000005</c:v>
                </c:pt>
                <c:pt idx="3">
                  <c:v>3.0000000000000002E-2</c:v>
                </c:pt>
                <c:pt idx="4">
                  <c:v>4.1000000000000002E-2</c:v>
                </c:pt>
                <c:pt idx="5">
                  <c:v>0.41800000000000032</c:v>
                </c:pt>
                <c:pt idx="6">
                  <c:v>7.000000000000008E-3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7"/>
        <c:delete val="1"/>
      </c:legendEntry>
      <c:layout>
        <c:manualLayout>
          <c:xMode val="edge"/>
          <c:yMode val="edge"/>
          <c:x val="0.65093109124071447"/>
          <c:y val="3.4218307457330607E-2"/>
          <c:w val="0.33734944338854284"/>
          <c:h val="0.8194070072636262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685"/>
          <c:y val="6.8493150684931503E-2"/>
          <c:w val="0.52931596091204824"/>
          <c:h val="0.78767123287671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33.1</c:v>
                </c:pt>
                <c:pt idx="1">
                  <c:v>41.9</c:v>
                </c:pt>
                <c:pt idx="2">
                  <c:v>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1.8</c:v>
                </c:pt>
                <c:pt idx="1">
                  <c:v>2.2000000000000002</c:v>
                </c:pt>
                <c:pt idx="2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11.6</c:v>
                </c:pt>
                <c:pt idx="1">
                  <c:v>27.7</c:v>
                </c:pt>
                <c:pt idx="2">
                  <c:v>34.700000000000003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50.7</c:v>
                </c:pt>
                <c:pt idx="1">
                  <c:v>26.4</c:v>
                </c:pt>
                <c:pt idx="2">
                  <c:v>5.2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1.4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1.4</c:v>
                </c:pt>
                <c:pt idx="1">
                  <c:v>1.6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7654400"/>
        <c:axId val="217655936"/>
        <c:axId val="0"/>
      </c:bar3DChart>
      <c:catAx>
        <c:axId val="217654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6559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65593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65440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5653E-2"/>
          <c:w val="0.32573289902280356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1957.7</c:v>
                </c:pt>
                <c:pt idx="1">
                  <c:v>963.9</c:v>
                </c:pt>
                <c:pt idx="2">
                  <c:v>106.4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0.99</c:v>
                </c:pt>
                <c:pt idx="1">
                  <c:v>0.89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53.3</c:v>
                </c:pt>
                <c:pt idx="1">
                  <c:v>59.5</c:v>
                </c:pt>
                <c:pt idx="2">
                  <c:v>61.5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1073.4000000000001</c:v>
                </c:pt>
                <c:pt idx="1">
                  <c:v>1020.2</c:v>
                </c:pt>
                <c:pt idx="2">
                  <c:v>901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3858.2</c:v>
                </c:pt>
                <c:pt idx="1">
                  <c:v>3649.1</c:v>
                </c:pt>
                <c:pt idx="2">
                  <c:v>2051.5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458368"/>
        <c:axId val="218460160"/>
        <c:axId val="0"/>
      </c:bar3DChart>
      <c:catAx>
        <c:axId val="21845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60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4601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583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77"/>
          <c:y val="8.4805653710247744E-2"/>
          <c:w val="0.29896907216495067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0.13</c:v>
                </c:pt>
                <c:pt idx="1">
                  <c:v>0.127</c:v>
                </c:pt>
                <c:pt idx="2">
                  <c:v>0.12400000000000007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481024"/>
        <c:axId val="218482560"/>
        <c:axId val="0"/>
      </c:bar3DChart>
      <c:catAx>
        <c:axId val="21848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82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4825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81024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09E80-CD71-4092-A835-DD3FACDE4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SPecialiST RePack</Company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2014-12-05T05:41:00Z</cp:lastPrinted>
  <dcterms:created xsi:type="dcterms:W3CDTF">2016-06-09T11:37:00Z</dcterms:created>
  <dcterms:modified xsi:type="dcterms:W3CDTF">2016-06-09T11:37:00Z</dcterms:modified>
</cp:coreProperties>
</file>