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0" w:rsidRPr="008C45F9" w:rsidRDefault="00C75450" w:rsidP="00C75450">
      <w:pPr>
        <w:jc w:val="center"/>
        <w:rPr>
          <w:color w:val="000000"/>
          <w:sz w:val="27"/>
          <w:szCs w:val="27"/>
        </w:rPr>
      </w:pPr>
      <w:r w:rsidRPr="008C45F9">
        <w:rPr>
          <w:color w:val="000000"/>
          <w:sz w:val="27"/>
          <w:szCs w:val="27"/>
        </w:rPr>
        <w:t>Справка</w:t>
      </w:r>
    </w:p>
    <w:p w:rsidR="00C75450" w:rsidRPr="008C45F9" w:rsidRDefault="00C75450" w:rsidP="00C75450">
      <w:pPr>
        <w:jc w:val="center"/>
        <w:rPr>
          <w:color w:val="000000"/>
          <w:sz w:val="27"/>
          <w:szCs w:val="27"/>
        </w:rPr>
      </w:pPr>
      <w:r w:rsidRPr="008C45F9">
        <w:rPr>
          <w:color w:val="000000"/>
          <w:sz w:val="27"/>
          <w:szCs w:val="27"/>
        </w:rPr>
        <w:t xml:space="preserve"> о результатах внутреннего муниципального финансового </w:t>
      </w:r>
      <w:proofErr w:type="gramStart"/>
      <w:r w:rsidR="001E43FB" w:rsidRPr="008C45F9">
        <w:rPr>
          <w:color w:val="000000"/>
          <w:sz w:val="27"/>
          <w:szCs w:val="27"/>
        </w:rPr>
        <w:t>контроля за</w:t>
      </w:r>
      <w:proofErr w:type="gramEnd"/>
      <w:r w:rsidR="001E43FB" w:rsidRPr="008C45F9">
        <w:rPr>
          <w:color w:val="000000"/>
          <w:sz w:val="27"/>
          <w:szCs w:val="27"/>
        </w:rPr>
        <w:t xml:space="preserve"> использованием бюджетных средств за </w:t>
      </w:r>
      <w:r w:rsidR="00424A3C" w:rsidRPr="008C45F9">
        <w:rPr>
          <w:color w:val="000000"/>
          <w:sz w:val="27"/>
          <w:szCs w:val="27"/>
          <w:lang w:val="en-US"/>
        </w:rPr>
        <w:t>I</w:t>
      </w:r>
      <w:r w:rsidR="00F77F30">
        <w:rPr>
          <w:color w:val="000000"/>
          <w:sz w:val="27"/>
          <w:szCs w:val="27"/>
          <w:lang w:val="en-US"/>
        </w:rPr>
        <w:t>V</w:t>
      </w:r>
      <w:r w:rsidR="00424A3C" w:rsidRPr="008C45F9">
        <w:rPr>
          <w:color w:val="000000"/>
          <w:sz w:val="27"/>
          <w:szCs w:val="27"/>
        </w:rPr>
        <w:t xml:space="preserve"> квартал</w:t>
      </w:r>
      <w:r w:rsidR="001E43FB" w:rsidRPr="008C45F9">
        <w:rPr>
          <w:color w:val="000000"/>
          <w:sz w:val="27"/>
          <w:szCs w:val="27"/>
        </w:rPr>
        <w:t xml:space="preserve"> 202</w:t>
      </w:r>
      <w:r w:rsidR="00F77F30">
        <w:rPr>
          <w:color w:val="000000"/>
          <w:sz w:val="27"/>
          <w:szCs w:val="27"/>
        </w:rPr>
        <w:t>3</w:t>
      </w:r>
      <w:r w:rsidR="001E43FB" w:rsidRPr="008C45F9">
        <w:rPr>
          <w:color w:val="000000"/>
          <w:sz w:val="27"/>
          <w:szCs w:val="27"/>
        </w:rPr>
        <w:t xml:space="preserve"> года</w:t>
      </w:r>
    </w:p>
    <w:p w:rsidR="009D2F15" w:rsidRPr="008C45F9" w:rsidRDefault="009D2F15" w:rsidP="00C75450">
      <w:pPr>
        <w:jc w:val="center"/>
        <w:rPr>
          <w:color w:val="000000"/>
          <w:sz w:val="27"/>
          <w:szCs w:val="27"/>
        </w:rPr>
      </w:pPr>
    </w:p>
    <w:p w:rsidR="001E43FB" w:rsidRPr="008C45F9" w:rsidRDefault="00F900FF" w:rsidP="001E43F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color w:val="000000"/>
          <w:sz w:val="27"/>
          <w:szCs w:val="27"/>
        </w:rPr>
        <w:tab/>
      </w:r>
      <w:r w:rsidR="001E43FB" w:rsidRPr="008C45F9">
        <w:rPr>
          <w:color w:val="000000"/>
          <w:sz w:val="27"/>
          <w:szCs w:val="27"/>
        </w:rPr>
        <w:t xml:space="preserve">В соответствии с </w:t>
      </w:r>
      <w:r w:rsidR="001E43FB" w:rsidRPr="008C45F9">
        <w:rPr>
          <w:sz w:val="27"/>
          <w:szCs w:val="27"/>
        </w:rPr>
        <w:t>планом контрольных мероприятий финансового управления администрации Ивантеевского муниципального района Саратовской области на 202</w:t>
      </w:r>
      <w:r w:rsidR="00E06820">
        <w:rPr>
          <w:sz w:val="27"/>
          <w:szCs w:val="27"/>
        </w:rPr>
        <w:t>3</w:t>
      </w:r>
      <w:r w:rsidR="001E43FB" w:rsidRPr="008C45F9">
        <w:rPr>
          <w:sz w:val="27"/>
          <w:szCs w:val="27"/>
        </w:rPr>
        <w:t xml:space="preserve"> год, финансовым управлением администрации Ивантеевского муниципального района Саратовской области за </w:t>
      </w:r>
      <w:r w:rsidR="00424A3C" w:rsidRPr="008C45F9">
        <w:rPr>
          <w:sz w:val="27"/>
          <w:szCs w:val="27"/>
          <w:lang w:val="en-US"/>
        </w:rPr>
        <w:t>I</w:t>
      </w:r>
      <w:r w:rsidR="00E06820">
        <w:rPr>
          <w:sz w:val="27"/>
          <w:szCs w:val="27"/>
          <w:lang w:val="en-US"/>
        </w:rPr>
        <w:t>V</w:t>
      </w:r>
      <w:r w:rsidR="00424A3C" w:rsidRPr="008C45F9">
        <w:rPr>
          <w:sz w:val="27"/>
          <w:szCs w:val="27"/>
        </w:rPr>
        <w:t xml:space="preserve"> квартал</w:t>
      </w:r>
      <w:r w:rsidR="001E43FB" w:rsidRPr="008C45F9">
        <w:rPr>
          <w:sz w:val="27"/>
          <w:szCs w:val="27"/>
        </w:rPr>
        <w:t xml:space="preserve"> была проведена одна плановая проверка </w:t>
      </w:r>
      <w:r w:rsidR="00424A3C" w:rsidRPr="008C45F9">
        <w:rPr>
          <w:sz w:val="27"/>
          <w:szCs w:val="27"/>
        </w:rPr>
        <w:t>финансово-хозяйственной деятельности</w:t>
      </w:r>
      <w:r w:rsidR="001E43FB" w:rsidRPr="008C45F9">
        <w:rPr>
          <w:sz w:val="27"/>
          <w:szCs w:val="27"/>
        </w:rPr>
        <w:t xml:space="preserve"> </w:t>
      </w:r>
      <w:r w:rsidRPr="008C45F9">
        <w:rPr>
          <w:sz w:val="27"/>
          <w:szCs w:val="27"/>
        </w:rPr>
        <w:t xml:space="preserve">в </w:t>
      </w:r>
      <w:r w:rsidRPr="008C45F9">
        <w:rPr>
          <w:bCs/>
          <w:sz w:val="27"/>
          <w:szCs w:val="27"/>
        </w:rPr>
        <w:t xml:space="preserve">Администрации </w:t>
      </w:r>
      <w:r w:rsidR="0099457F">
        <w:rPr>
          <w:bCs/>
          <w:sz w:val="27"/>
          <w:szCs w:val="27"/>
        </w:rPr>
        <w:t>Знаменского</w:t>
      </w:r>
      <w:r w:rsidRPr="008C45F9">
        <w:rPr>
          <w:bCs/>
          <w:sz w:val="27"/>
          <w:szCs w:val="27"/>
        </w:rPr>
        <w:t xml:space="preserve"> муниципального образования Ивантеевского муниципального района Саратовской области</w:t>
      </w:r>
      <w:r w:rsidR="00424A3C" w:rsidRPr="008C45F9">
        <w:rPr>
          <w:bCs/>
          <w:sz w:val="27"/>
          <w:szCs w:val="27"/>
        </w:rPr>
        <w:t>.</w:t>
      </w:r>
      <w:r w:rsidRPr="008C45F9">
        <w:rPr>
          <w:bCs/>
          <w:sz w:val="27"/>
          <w:szCs w:val="27"/>
        </w:rPr>
        <w:t xml:space="preserve"> </w:t>
      </w:r>
    </w:p>
    <w:p w:rsidR="00424A3C" w:rsidRPr="004D2ABB" w:rsidRDefault="00624C64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sz w:val="27"/>
          <w:szCs w:val="27"/>
        </w:rPr>
        <w:tab/>
      </w:r>
      <w:r w:rsidRPr="004D2ABB">
        <w:rPr>
          <w:sz w:val="27"/>
          <w:szCs w:val="27"/>
        </w:rPr>
        <w:t xml:space="preserve">В результате проверки установлено следующее: </w:t>
      </w:r>
    </w:p>
    <w:p w:rsidR="00C37203" w:rsidRPr="004D2ABB" w:rsidRDefault="00C37203" w:rsidP="00C37203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2ABB">
        <w:rPr>
          <w:sz w:val="27"/>
          <w:szCs w:val="27"/>
        </w:rPr>
        <w:t xml:space="preserve">1. </w:t>
      </w:r>
      <w:r w:rsidR="00130E43">
        <w:rPr>
          <w:sz w:val="27"/>
          <w:szCs w:val="27"/>
        </w:rPr>
        <w:t xml:space="preserve"> </w:t>
      </w:r>
      <w:r w:rsidR="009D052E">
        <w:rPr>
          <w:sz w:val="27"/>
          <w:szCs w:val="27"/>
        </w:rPr>
        <w:t>Нарушение п.3 ст.</w:t>
      </w:r>
      <w:r w:rsidRPr="004D2ABB">
        <w:rPr>
          <w:sz w:val="27"/>
          <w:szCs w:val="27"/>
        </w:rPr>
        <w:t>179 Бюджетного Кодекса РФ;</w:t>
      </w:r>
    </w:p>
    <w:p w:rsidR="00C37203" w:rsidRPr="004D2ABB" w:rsidRDefault="00C37203" w:rsidP="00C37203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2ABB">
        <w:rPr>
          <w:sz w:val="27"/>
          <w:szCs w:val="27"/>
        </w:rPr>
        <w:t xml:space="preserve">2. </w:t>
      </w:r>
      <w:r w:rsidR="00130E43">
        <w:rPr>
          <w:sz w:val="27"/>
          <w:szCs w:val="27"/>
        </w:rPr>
        <w:t xml:space="preserve"> </w:t>
      </w:r>
      <w:r w:rsidR="009D052E">
        <w:rPr>
          <w:sz w:val="27"/>
          <w:szCs w:val="27"/>
        </w:rPr>
        <w:t>Нарушение п.</w:t>
      </w:r>
      <w:r w:rsidRPr="004D2ABB">
        <w:rPr>
          <w:sz w:val="27"/>
          <w:szCs w:val="27"/>
        </w:rPr>
        <w:t>84 Приказа Министерства финансов РФ от 06.02.2010 № 162н «Об утверждении Плана счетов бюджетного учета и Инструкции по его применению»;</w:t>
      </w:r>
    </w:p>
    <w:p w:rsidR="00C37203" w:rsidRPr="004D2ABB" w:rsidRDefault="00C37203" w:rsidP="00C37203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2ABB">
        <w:rPr>
          <w:sz w:val="27"/>
          <w:szCs w:val="27"/>
        </w:rPr>
        <w:t>3.  Нарушение п.38 Приказа Министерства финансов РФ от 01.12.2010 г. №157н</w:t>
      </w:r>
      <w:r w:rsidRPr="004D2ABB">
        <w:rPr>
          <w:bCs/>
          <w:sz w:val="27"/>
          <w:szCs w:val="27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Приказ 157н)</w:t>
      </w:r>
      <w:r w:rsidRPr="004D2ABB">
        <w:rPr>
          <w:sz w:val="27"/>
          <w:szCs w:val="27"/>
        </w:rPr>
        <w:t xml:space="preserve">, п.7-8 </w:t>
      </w:r>
      <w:hyperlink r:id="rId5" w:history="1">
        <w:proofErr w:type="gramStart"/>
        <w:r w:rsidRPr="004D2ABB">
          <w:rPr>
            <w:rStyle w:val="a6"/>
            <w:color w:val="auto"/>
            <w:sz w:val="27"/>
            <w:szCs w:val="27"/>
            <w:u w:val="none"/>
          </w:rPr>
          <w:t>Приказ</w:t>
        </w:r>
        <w:proofErr w:type="gramEnd"/>
      </w:hyperlink>
      <w:r w:rsidRPr="004D2ABB">
        <w:rPr>
          <w:sz w:val="27"/>
          <w:szCs w:val="27"/>
        </w:rPr>
        <w:t>а Министерства финансов РФ от 31 декабря 2016 г. N 257н "Об утверждении федерального стандарта бухгалтерского учета для органи</w:t>
      </w:r>
      <w:r w:rsidRPr="004D2ABB">
        <w:rPr>
          <w:sz w:val="27"/>
          <w:szCs w:val="27"/>
        </w:rPr>
        <w:t>заций государственного сектора «</w:t>
      </w:r>
      <w:r w:rsidRPr="004D2ABB">
        <w:rPr>
          <w:sz w:val="27"/>
          <w:szCs w:val="27"/>
        </w:rPr>
        <w:t>Основные средства</w:t>
      </w:r>
      <w:r w:rsidRPr="004D2ABB">
        <w:rPr>
          <w:sz w:val="27"/>
          <w:szCs w:val="27"/>
        </w:rPr>
        <w:t>»</w:t>
      </w:r>
      <w:r w:rsidRPr="004D2ABB">
        <w:rPr>
          <w:sz w:val="27"/>
          <w:szCs w:val="27"/>
          <w:shd w:val="clear" w:color="auto" w:fill="FFFFFF"/>
        </w:rPr>
        <w:t>;</w:t>
      </w:r>
    </w:p>
    <w:p w:rsidR="00C37203" w:rsidRPr="004D2ABB" w:rsidRDefault="00130E43" w:rsidP="00C37203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 </w:t>
      </w:r>
      <w:r w:rsidR="00C37203" w:rsidRPr="004D2ABB">
        <w:rPr>
          <w:sz w:val="27"/>
          <w:szCs w:val="27"/>
        </w:rPr>
        <w:t>Нарушение п.302.1 Приказа 157н;</w:t>
      </w:r>
    </w:p>
    <w:p w:rsidR="00C37203" w:rsidRPr="004D2ABB" w:rsidRDefault="00130E43" w:rsidP="00C3720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5. </w:t>
      </w:r>
      <w:r w:rsidR="00044B9A">
        <w:rPr>
          <w:sz w:val="27"/>
          <w:szCs w:val="27"/>
        </w:rPr>
        <w:t>Нарушение п.</w:t>
      </w:r>
      <w:r w:rsidR="00C37203" w:rsidRPr="004D2ABB">
        <w:rPr>
          <w:sz w:val="27"/>
          <w:szCs w:val="27"/>
        </w:rPr>
        <w:t>302 Приказа 157н</w:t>
      </w:r>
      <w:bookmarkStart w:id="0" w:name="_GoBack"/>
      <w:bookmarkEnd w:id="0"/>
      <w:r w:rsidR="00C37203" w:rsidRPr="004D2ABB">
        <w:rPr>
          <w:sz w:val="27"/>
          <w:szCs w:val="27"/>
        </w:rPr>
        <w:t>;</w:t>
      </w:r>
    </w:p>
    <w:p w:rsidR="00C37203" w:rsidRPr="004D2ABB" w:rsidRDefault="00D05793" w:rsidP="00C37203">
      <w:pPr>
        <w:jc w:val="both"/>
        <w:rPr>
          <w:sz w:val="27"/>
          <w:szCs w:val="27"/>
        </w:rPr>
      </w:pPr>
      <w:r w:rsidRPr="004D2ABB">
        <w:rPr>
          <w:sz w:val="27"/>
          <w:szCs w:val="27"/>
        </w:rPr>
        <w:tab/>
        <w:t xml:space="preserve">6. </w:t>
      </w:r>
      <w:proofErr w:type="gramStart"/>
      <w:r w:rsidRPr="004D2ABB">
        <w:rPr>
          <w:sz w:val="27"/>
          <w:szCs w:val="27"/>
        </w:rPr>
        <w:t>Н</w:t>
      </w:r>
      <w:r w:rsidR="00C37203" w:rsidRPr="004D2ABB">
        <w:rPr>
          <w:sz w:val="27"/>
          <w:szCs w:val="27"/>
        </w:rPr>
        <w:t xml:space="preserve">арушение ч.1 п.1 приказа Министерства транспорта РФ от 11.09.2020 года №368 "Об утверждении обязательных реквизитов и порядка заполнения путевых листов", Приказа Министерства Транспорта РФ </w:t>
      </w:r>
      <w:r w:rsidR="00C37203" w:rsidRPr="004D2ABB">
        <w:rPr>
          <w:bCs/>
          <w:sz w:val="27"/>
          <w:szCs w:val="27"/>
        </w:rPr>
        <w:t>от 28 сентября 2022 г. N 390 «Об утверждении состава сведений, указанных в части 3 статьи 6 Федерального закона от 8 ноября 2007 г. № 259-ФЗ "Устав автомобильного транспорта и городского наземного электрического транспорта"</w:t>
      </w:r>
      <w:r w:rsidR="00C37203" w:rsidRPr="004D2ABB">
        <w:rPr>
          <w:sz w:val="27"/>
          <w:szCs w:val="27"/>
        </w:rPr>
        <w:t xml:space="preserve">;  </w:t>
      </w:r>
      <w:proofErr w:type="gramEnd"/>
    </w:p>
    <w:p w:rsidR="00C37203" w:rsidRPr="004D2ABB" w:rsidRDefault="00C37203" w:rsidP="00C37203">
      <w:pPr>
        <w:jc w:val="both"/>
        <w:rPr>
          <w:sz w:val="27"/>
          <w:szCs w:val="27"/>
        </w:rPr>
      </w:pPr>
      <w:r w:rsidRPr="004D2ABB">
        <w:rPr>
          <w:sz w:val="27"/>
          <w:szCs w:val="27"/>
        </w:rPr>
        <w:tab/>
        <w:t>7. Нарушение п.143 Приказа 157н, п.11 Приказа Министерства финансов РФ от 15.06.2021 № 84н «Об утверждении федерального стандарта бухгалтерского учета государственных финансов «Государственная (муниципальная) казна».</w:t>
      </w:r>
    </w:p>
    <w:p w:rsidR="004D2ABB" w:rsidRPr="004D2ABB" w:rsidRDefault="004D2ABB" w:rsidP="00C37203">
      <w:pPr>
        <w:jc w:val="both"/>
        <w:rPr>
          <w:sz w:val="27"/>
          <w:szCs w:val="27"/>
        </w:rPr>
      </w:pPr>
    </w:p>
    <w:p w:rsidR="009D2F15" w:rsidRPr="008C45F9" w:rsidRDefault="009D2F15" w:rsidP="00C37203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C45F9">
        <w:rPr>
          <w:color w:val="000000"/>
          <w:sz w:val="27"/>
          <w:szCs w:val="27"/>
        </w:rPr>
        <w:tab/>
        <w:t>По итогам проверки руководителю объекта проверки выдано обязательное для исполнения представление.</w:t>
      </w:r>
    </w:p>
    <w:p w:rsidR="00C75450" w:rsidRPr="008C45F9" w:rsidRDefault="007E1921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color w:val="000000"/>
          <w:sz w:val="27"/>
          <w:szCs w:val="27"/>
        </w:rPr>
        <w:tab/>
      </w:r>
    </w:p>
    <w:sectPr w:rsidR="00C75450" w:rsidRPr="008C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44B9A"/>
    <w:rsid w:val="00084C7F"/>
    <w:rsid w:val="00130E43"/>
    <w:rsid w:val="00177A6D"/>
    <w:rsid w:val="001E43FB"/>
    <w:rsid w:val="003C344B"/>
    <w:rsid w:val="00424A3C"/>
    <w:rsid w:val="004D2ABB"/>
    <w:rsid w:val="005800DF"/>
    <w:rsid w:val="00624C64"/>
    <w:rsid w:val="00664E06"/>
    <w:rsid w:val="007E1921"/>
    <w:rsid w:val="008C45F9"/>
    <w:rsid w:val="0093036D"/>
    <w:rsid w:val="0095550D"/>
    <w:rsid w:val="0099457F"/>
    <w:rsid w:val="009D052E"/>
    <w:rsid w:val="009D2F15"/>
    <w:rsid w:val="00AB4EFC"/>
    <w:rsid w:val="00AF4771"/>
    <w:rsid w:val="00B407B9"/>
    <w:rsid w:val="00B626E4"/>
    <w:rsid w:val="00BD4247"/>
    <w:rsid w:val="00C37203"/>
    <w:rsid w:val="00C75450"/>
    <w:rsid w:val="00D05793"/>
    <w:rsid w:val="00DD4C7C"/>
    <w:rsid w:val="00E06820"/>
    <w:rsid w:val="00EF5537"/>
    <w:rsid w:val="00F77F30"/>
    <w:rsid w:val="00F900F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4754&amp;date=08.1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24</cp:revision>
  <dcterms:created xsi:type="dcterms:W3CDTF">2021-05-27T09:26:00Z</dcterms:created>
  <dcterms:modified xsi:type="dcterms:W3CDTF">2024-01-12T05:05:00Z</dcterms:modified>
</cp:coreProperties>
</file>