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enoaieoiaioa"/>
        <w:ind w:left="567" w:right="-257" w:hanging="0"/>
        <w:jc w:val="center"/>
        <w:rPr>
          <w:b/>
          <w:b/>
          <w:bCs/>
        </w:rPr>
      </w:pPr>
      <w:r>
        <w:rPr>
          <w:b/>
          <w:bCs/>
        </w:rPr>
        <w:t>СОВЕТ</w:t>
      </w:r>
    </w:p>
    <w:p>
      <w:pPr>
        <w:pStyle w:val="Oaenoaieoiaioa"/>
        <w:ind w:left="567" w:right="-257" w:hanging="0"/>
        <w:jc w:val="center"/>
        <w:rPr>
          <w:b/>
          <w:b/>
          <w:bCs/>
        </w:rPr>
      </w:pPr>
      <w:r>
        <w:rPr>
          <w:b/>
          <w:bCs/>
        </w:rPr>
        <w:t>НИКОЛАЕВСКОГО МУНИЦИПАЛЬНОГО ОБРАЗОВАНИЯ</w:t>
      </w:r>
    </w:p>
    <w:p>
      <w:pPr>
        <w:pStyle w:val="Oaenoaieoiaioa"/>
        <w:ind w:left="567" w:right="-257" w:hanging="0"/>
        <w:jc w:val="center"/>
        <w:rPr>
          <w:b/>
          <w:b/>
          <w:bCs/>
        </w:rPr>
      </w:pPr>
      <w:r>
        <w:rPr>
          <w:b/>
          <w:bCs/>
        </w:rPr>
        <w:t>ИВАНТЕЕВСКОГО МУНИЦИПАЛЬНОГО РАЙОНА</w:t>
      </w:r>
    </w:p>
    <w:p>
      <w:pPr>
        <w:pStyle w:val="Oaenoaieoiaioa"/>
        <w:ind w:left="567" w:right="-257" w:hanging="0"/>
        <w:jc w:val="center"/>
        <w:rPr>
          <w:b/>
          <w:b/>
          <w:bCs/>
        </w:rPr>
      </w:pPr>
      <w:r>
        <w:rPr>
          <w:b/>
          <w:bCs/>
        </w:rPr>
        <w:t xml:space="preserve">САРАТОВСКОЙ ОБЛАСТИ          </w:t>
      </w:r>
    </w:p>
    <w:p>
      <w:pPr>
        <w:pStyle w:val="Oaenoaieoiaioa"/>
        <w:ind w:left="567" w:right="-257" w:hanging="0"/>
        <w:jc w:val="center"/>
        <w:rPr/>
      </w:pPr>
      <w:r>
        <w:rPr/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>Восемьдесят девятое</w:t>
      </w:r>
      <w:r>
        <w:rPr>
          <w:b/>
          <w:bCs/>
        </w:rPr>
        <w:t xml:space="preserve"> заседание пятого созыва</w:t>
      </w:r>
    </w:p>
    <w:p>
      <w:pPr>
        <w:pStyle w:val="Oaenoaieoiaioa"/>
        <w:ind w:left="567" w:right="-257" w:hanging="0"/>
        <w:rPr>
          <w:b/>
          <w:b/>
          <w:bCs/>
        </w:rPr>
      </w:pPr>
      <w:r>
        <w:rPr>
          <w:b/>
          <w:bCs/>
        </w:rPr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 xml:space="preserve">РЕШЕНИЕ № </w:t>
      </w:r>
      <w:r>
        <w:rPr>
          <w:b/>
          <w:bCs/>
        </w:rPr>
        <w:t>9</w:t>
      </w:r>
    </w:p>
    <w:p>
      <w:pPr>
        <w:pStyle w:val="Oaenoaieoiaioa"/>
        <w:ind w:left="567" w:right="-257" w:hanging="0"/>
        <w:jc w:val="center"/>
        <w:rPr/>
      </w:pPr>
      <w:r>
        <w:rPr/>
      </w:r>
    </w:p>
    <w:p>
      <w:pPr>
        <w:pStyle w:val="Oaenoaieoiaioa"/>
        <w:ind w:left="0" w:right="-257" w:hanging="0"/>
        <w:jc w:val="left"/>
        <w:rPr/>
      </w:pPr>
      <w:r>
        <w:rPr>
          <w:szCs w:val="28"/>
        </w:rPr>
        <w:t xml:space="preserve">от  </w:t>
      </w:r>
      <w:r>
        <w:rPr>
          <w:szCs w:val="28"/>
        </w:rPr>
        <w:t>28 апреля</w:t>
      </w:r>
      <w:r>
        <w:rPr>
          <w:szCs w:val="28"/>
        </w:rPr>
        <w:t xml:space="preserve">  202</w:t>
      </w:r>
      <w:r>
        <w:rPr>
          <w:szCs w:val="28"/>
        </w:rPr>
        <w:t>2</w:t>
      </w:r>
      <w:r>
        <w:rPr>
          <w:szCs w:val="28"/>
        </w:rPr>
        <w:t xml:space="preserve"> года                                                                  с. Николаевка  </w:t>
      </w:r>
    </w:p>
    <w:p>
      <w:pPr>
        <w:pStyle w:val="Style2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200"/>
        <w:ind w:left="0" w:right="3118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</w:rPr>
        <w:t>О внесении изменений и дополнений в решение Совета Николаевского муниципального образования от 15.02.2016 № 3 «О бюджетном процессе в Николаевском муниципальном образовании Ивантеевского муниципального района Саратовской области»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В соответствии с  Бюджетным кодексом Российской Федерации, Уставом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муниципального образования Совет </w:t>
      </w:r>
      <w:bookmarkStart w:id="0" w:name="sub_163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муниципального образования РЕШИЛ: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>1.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Внести в приложение №1 к решению Совета 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</w:rPr>
        <w:t>Николаевского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муниципального образования от 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</w:rPr>
        <w:t>15.02.2016 № 3 «О бюджетном процессе в Николаевском муниципальном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2"/>
          <w:sz w:val="28"/>
          <w:szCs w:val="28"/>
        </w:rPr>
        <w:t xml:space="preserve"> образовании Ивантеевского муниципального района Саратовской области</w:t>
      </w: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sz w:val="28"/>
          <w:szCs w:val="28"/>
        </w:rPr>
        <w:t xml:space="preserve">» (с учетом изменений от 25.12.2017 №27; от 28.02.2018 № 3; от 14.12.2018 №17; от 11.09.2019 №23-а; от 25.12.2019 №33; от 07.04.2020г. №11; от 13.05.2020г. №13; от 03.11.2020г. №25; </w:t>
      </w: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sz w:val="28"/>
          <w:szCs w:val="28"/>
        </w:rPr>
        <w:t>от 10.12.2022г. №36</w:t>
      </w: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sz w:val="28"/>
          <w:szCs w:val="28"/>
        </w:rPr>
        <w:t>) сле</w:t>
      </w:r>
      <w:r>
        <w:rPr>
          <w:rFonts w:eastAsia="" w:cs="Times New Roman" w:ascii="Times New Roman" w:hAnsi="Times New Roman" w:eastAsiaTheme="minorEastAsia"/>
          <w:i w:val="false"/>
          <w:iCs w:val="false"/>
          <w:sz w:val="28"/>
          <w:szCs w:val="28"/>
        </w:rPr>
        <w:t>дующие изменения и дополнения:</w:t>
      </w:r>
    </w:p>
    <w:p>
      <w:pPr>
        <w:pStyle w:val="ConsPlusNormal"/>
        <w:spacing w:lineRule="auto" w:line="247"/>
        <w:ind w:firstLine="709"/>
        <w:rPr/>
      </w:pPr>
      <w:r>
        <w:rPr>
          <w:bCs/>
          <w:lang w:bidi="en-US"/>
        </w:rPr>
        <w:t xml:space="preserve">1) </w:t>
      </w:r>
      <w:r>
        <w:rPr>
          <w:b/>
          <w:bCs/>
          <w:lang w:bidi="en-US"/>
        </w:rPr>
        <w:t>в пункте 2</w:t>
      </w:r>
      <w:r>
        <w:rPr>
          <w:bCs/>
          <w:lang w:bidi="en-US"/>
        </w:rPr>
        <w:t>: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eastAsia="Times New Roman" w:cs="Times New Roman" w:ascii="Times New Roman" w:hAnsi="Times New Roman"/>
          <w:b/>
          <w:sz w:val="28"/>
        </w:rPr>
        <w:t>подпункты 16 и 16.1 части 2 изложить  в следующей редакции</w:t>
      </w:r>
      <w:r>
        <w:rPr>
          <w:rFonts w:eastAsia="Times New Roman" w:cs="Times New Roman" w:ascii="Times New Roman" w:hAnsi="Times New Roman"/>
          <w:sz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</w:rPr>
        <w:t>«</w:t>
      </w:r>
      <w:r>
        <w:rPr>
          <w:rFonts w:eastAsia="Times New Roman" w:cs="Times New Roman" w:ascii="Times New Roman" w:hAnsi="Times New Roman"/>
          <w:sz w:val="28"/>
        </w:rPr>
        <w:t>16) объем остатков средств бюджета на начало текущего финансового года,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</w:t>
      </w:r>
      <w:r>
        <w:rPr>
          <w:rFonts w:eastAsia="Times New Roman" w:cs="Times New Roman" w:ascii="Times New Roman" w:hAnsi="Times New Roman"/>
          <w:sz w:val="32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16.1) случаи направления в текущем финансовом году остатков средств местного бюджета на начало текущего финансового года на покрытие временных кассовых разрывов и увеличение бюджетных ассигнований местного бюджета на оплату заключенных от имени муниципального образования муниципальных контрактов на поставку товаров, выполнение работ, </w:t>
      </w:r>
      <w:r>
        <w:rPr>
          <w:rFonts w:eastAsia="Times New Roman" w:cs="Times New Roman" w:ascii="Times New Roman" w:hAnsi="Times New Roman"/>
          <w:sz w:val="28"/>
          <w:szCs w:val="28"/>
        </w:rPr>
        <w:t>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</w:t>
      </w:r>
      <w:r>
        <w:rPr>
          <w:rFonts w:cs="Times New Roman" w:ascii="Times New Roman" w:hAnsi="Times New Roman"/>
          <w:sz w:val="28"/>
          <w:szCs w:val="28"/>
        </w:rPr>
        <w:t>;</w:t>
      </w:r>
      <w:r>
        <w:rPr>
          <w:rFonts w:eastAsia="Times New Roman" w:cs="Times New Roman" w:ascii="Times New Roman" w:hAnsi="Times New Roman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right="-1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2)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дополнить пунктом 21.1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следующего содержания:</w:t>
      </w:r>
    </w:p>
    <w:p>
      <w:pPr>
        <w:pStyle w:val="Normal"/>
        <w:spacing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«Пункт 21.1 Использование остатков средств бюджета муниципального образования, образовавшихся в связи с неполным использованием бюджетных ассигнований в ходе исполнения бюджета муниципального образования в отчетном финансовом году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Остатки средств бюджета муниципального образования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муниципального образования в отчетном финансовом году, и суммой увеличения бюджетных ассигнований, предусмотренных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абзацами </w:t>
      </w:r>
      <w:r>
        <w:rPr>
          <w:rFonts w:cs="Times New Roman" w:ascii="Times New Roman" w:hAnsi="Times New Roman"/>
          <w:sz w:val="28"/>
          <w:szCs w:val="28"/>
        </w:rPr>
        <w:t>третьим и четвертым части 3 статьи 96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Бюджетного кодекса Российской Федерации, используются путем внесения соответствующих изменений в решение о бюджете муниципального образования на текущий финансовый год и на плановый период.».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Style22"/>
        <w:tabs>
          <w:tab w:val="left" w:pos="1134" w:leader="none"/>
        </w:tabs>
        <w:spacing w:lineRule="auto" w:line="247"/>
        <w:ind w:firstLine="709"/>
        <w:rPr/>
      </w:pPr>
      <w:r>
        <w:rPr>
          <w:rFonts w:eastAsia="Times New Roman"/>
          <w:b/>
          <w:bCs/>
          <w:szCs w:val="28"/>
          <w:lang w:eastAsia="ru-RU" w:bidi="en-US"/>
        </w:rPr>
        <w:t xml:space="preserve">2. </w:t>
      </w:r>
      <w:r>
        <w:rPr>
          <w:rFonts w:eastAsia="Times New Roman"/>
          <w:b w:val="false"/>
          <w:bCs w:val="false"/>
          <w:szCs w:val="28"/>
          <w:lang w:eastAsia="ru-RU" w:bidi="en-US"/>
        </w:rPr>
        <w:t>Настоящее решение вступает в силу со дня его официального опубликования и применяется к правоотношениям, возникшим с 1 января 2022 года.</w:t>
      </w:r>
    </w:p>
    <w:p>
      <w:pPr>
        <w:pStyle w:val="Style22"/>
        <w:tabs>
          <w:tab w:val="left" w:pos="1134" w:leader="none"/>
        </w:tabs>
        <w:rPr>
          <w:bCs/>
          <w:szCs w:val="28"/>
          <w:lang w:bidi="en-US"/>
        </w:rPr>
      </w:pPr>
      <w:r>
        <w:rPr/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Oaenoaieoiaioa"/>
        <w:ind w:left="0" w:right="0" w:hanging="0"/>
        <w:rPr>
          <w:b/>
          <w:b/>
          <w:szCs w:val="28"/>
        </w:rPr>
      </w:pPr>
      <w:r>
        <w:rPr>
          <w:b/>
          <w:szCs w:val="28"/>
        </w:rPr>
        <w:t xml:space="preserve">Глава Николаевского  </w:t>
      </w:r>
    </w:p>
    <w:p>
      <w:pPr>
        <w:pStyle w:val="Oaenoaieoiaioa"/>
        <w:ind w:left="0" w:right="0" w:hanging="0"/>
        <w:rPr>
          <w:b/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          А.А. Демидов                                                                 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7227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2b7227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2">
    <w:name w:val="Heading 2"/>
    <w:basedOn w:val="Normal"/>
    <w:link w:val="20"/>
    <w:qFormat/>
    <w:rsid w:val="002b7227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b7227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2b7227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2" w:customStyle="1">
    <w:name w:val="Название Знак"/>
    <w:basedOn w:val="DefaultParagraphFont"/>
    <w:link w:val="a3"/>
    <w:qFormat/>
    <w:rsid w:val="002b7227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Подзаголовок Знак"/>
    <w:basedOn w:val="DefaultParagraphFont"/>
    <w:link w:val="a5"/>
    <w:qFormat/>
    <w:rsid w:val="002b7227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 w:customStyle="1">
    <w:name w:val="Заголовок"/>
    <w:basedOn w:val="Normal"/>
    <w:next w:val="Style16"/>
    <w:qFormat/>
    <w:rsid w:val="002b7227"/>
    <w:pPr>
      <w:spacing w:lineRule="auto" w:line="240" w:before="0" w:after="0"/>
      <w:ind w:right="3232" w:hanging="0"/>
      <w:jc w:val="both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link w:val="a4"/>
    <w:qFormat/>
    <w:rsid w:val="002b7227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Style21">
    <w:name w:val="Subtitle"/>
    <w:basedOn w:val="Normal"/>
    <w:link w:val="a6"/>
    <w:qFormat/>
    <w:rsid w:val="002b7227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ConsPlusNormal" w:customStyle="1">
    <w:name w:val="ConsPlusNormal"/>
    <w:qFormat/>
    <w:rsid w:val="002b722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8"/>
      <w:szCs w:val="28"/>
      <w:lang w:val="ru-RU" w:eastAsia="en-US" w:bidi="ar-SA"/>
    </w:rPr>
  </w:style>
  <w:style w:type="paragraph" w:styleId="Style22" w:customStyle="1">
    <w:name w:val="Текст документа"/>
    <w:basedOn w:val="Normal"/>
    <w:qFormat/>
    <w:rsid w:val="002b7227"/>
    <w:pPr>
      <w:overflowPunct w:val="true"/>
      <w:spacing w:lineRule="auto" w:line="240" w:before="0" w:after="0"/>
      <w:ind w:firstLine="720"/>
      <w:jc w:val="both"/>
      <w:textAlignment w:val="baseline"/>
    </w:pPr>
    <w:rPr>
      <w:rFonts w:ascii="Times New Roman" w:hAnsi="Times New Roman" w:eastAsia="Times New Roman" w:cs="Times New Roman"/>
      <w:sz w:val="28"/>
      <w:szCs w:val="20"/>
    </w:rPr>
  </w:style>
  <w:style w:type="paragraph" w:styleId="Oaenoaieoiaioa">
    <w:name w:val="Oaeno aieoiaioa"/>
    <w:basedOn w:val="Normal"/>
    <w:qFormat/>
    <w:pPr>
      <w:overflowPunct w:val="false"/>
      <w:spacing w:lineRule="auto" w:line="240" w:before="0" w:after="0"/>
      <w:ind w:left="0" w:right="0" w:firstLine="720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LibreOffice/5.4.3.2$Windows_X86_64 LibreOffice_project/92a7159f7e4af62137622921e809f8546db437e5</Application>
  <Pages>2</Pages>
  <Words>449</Words>
  <Characters>3228</Characters>
  <CharactersWithSpaces>3853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2021-11-29T06:26:00Z</dcterms:created>
  <dc:creator>Пользователь Windows</dc:creator>
  <dc:description/>
  <dc:language>ru-RU</dc:language>
  <cp:lastModifiedBy/>
  <dcterms:modified xsi:type="dcterms:W3CDTF">2022-05-19T13:28:11Z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