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right"/>
      </w:pPr>
      <w:r>
        <w:rPr/>
      </w:r>
    </w:p>
    <w:p>
      <w:pPr>
        <w:pStyle w:val="style0"/>
        <w:jc w:val="center"/>
        <w:spacing w:line="252" w:lineRule="atLeast"/>
      </w:pPr>
      <w:r>
        <w:rPr>
          <w:sz w:val="28"/>
          <w:szCs w:val="28"/>
        </w:rPr>
        <w:t>АДМИНИСТРАЦИЯ</w:t>
      </w:r>
    </w:p>
    <w:p>
      <w:pPr>
        <w:pStyle w:val="style0"/>
        <w:jc w:val="center"/>
        <w:spacing w:line="252" w:lineRule="atLeast"/>
      </w:pPr>
      <w:r>
        <w:rPr>
          <w:sz w:val="28"/>
          <w:szCs w:val="28"/>
        </w:rPr>
        <w:t>ЗНАМЕНСКОГО МУНИЦИПАЛЬНОГО ОБРАЗОВАНИЯ</w:t>
      </w:r>
    </w:p>
    <w:p>
      <w:pPr>
        <w:pStyle w:val="style0"/>
        <w:jc w:val="center"/>
        <w:spacing w:line="252" w:lineRule="atLeast"/>
      </w:pPr>
      <w:r>
        <w:rPr>
          <w:sz w:val="28"/>
          <w:szCs w:val="28"/>
        </w:rPr>
        <w:t xml:space="preserve"> </w:t>
      </w:r>
      <w:r>
        <w:rPr>
          <w:sz w:val="28"/>
          <w:szCs w:val="28"/>
        </w:rPr>
        <w:t xml:space="preserve">ИВАНТЕЕВСКОГО МУНИЦИПАЛЬНОГО РАЙОНА  </w:t>
      </w:r>
    </w:p>
    <w:p>
      <w:pPr>
        <w:pStyle w:val="style0"/>
        <w:jc w:val="center"/>
        <w:spacing w:line="252" w:lineRule="atLeast"/>
      </w:pPr>
      <w:r>
        <w:rPr>
          <w:sz w:val="28"/>
          <w:szCs w:val="28"/>
        </w:rPr>
        <w:t>САРАТОВСКОЙ ОБЛАСТИ</w:t>
      </w:r>
    </w:p>
    <w:p>
      <w:pPr>
        <w:pStyle w:val="style0"/>
      </w:pPr>
      <w:r>
        <w:rPr>
          <w:sz w:val="28"/>
          <w:szCs w:val="28"/>
        </w:rPr>
        <w:tab/>
        <w:tab/>
        <w:tab/>
        <w:tab/>
        <w:tab/>
        <w:tab/>
        <w:tab/>
        <w:tab/>
        <w:tab/>
        <w:tab/>
        <w:tab/>
      </w:r>
    </w:p>
    <w:p>
      <w:pPr>
        <w:pStyle w:val="style27"/>
        <w:jc w:val="center"/>
        <w:tabs>
          <w:tab w:leader="none" w:pos="4153" w:val="center"/>
          <w:tab w:leader="none" w:pos="8306" w:val="right"/>
        </w:tabs>
        <w:ind w:hanging="0" w:left="0" w:right="0"/>
        <w:spacing w:after="0" w:before="240" w:line="100" w:lineRule="atLeast"/>
      </w:pPr>
      <w:r>
        <w:rPr>
          <w:sz w:val="28"/>
          <w:spacing w:val="110"/>
          <w:b/>
          <w:szCs w:val="28"/>
        </w:rPr>
        <w:t>ПОСТАНОВЛЕНИЕ</w:t>
      </w:r>
    </w:p>
    <w:p>
      <w:pPr>
        <w:pStyle w:val="style0"/>
      </w:pPr>
      <w:r>
        <w:rPr/>
      </w:r>
    </w:p>
    <w:p>
      <w:pPr>
        <w:pStyle w:val="style0"/>
      </w:pPr>
      <w:r>
        <w:rPr>
          <w:sz w:val="28"/>
          <w:szCs w:val="28"/>
        </w:rPr>
        <w:t xml:space="preserve">От   </w:t>
      </w:r>
      <w:r>
        <w:rPr>
          <w:sz w:val="28"/>
          <w:szCs w:val="28"/>
        </w:rPr>
        <w:t>07.09.2015</w:t>
      </w:r>
      <w:r>
        <w:rPr>
          <w:sz w:val="28"/>
          <w:szCs w:val="28"/>
        </w:rPr>
        <w:t xml:space="preserve"> г.  </w:t>
        <w:tab/>
        <w:tab/>
        <w:tab/>
        <w:t xml:space="preserve">№       </w:t>
      </w:r>
      <w:r>
        <w:rPr>
          <w:sz w:val="28"/>
          <w:szCs w:val="28"/>
        </w:rPr>
        <w:t>44</w:t>
      </w:r>
      <w:r>
        <w:rPr>
          <w:sz w:val="28"/>
          <w:szCs w:val="28"/>
        </w:rPr>
        <w:tab/>
        <w:tab/>
        <w:tab/>
        <w:t xml:space="preserve">п. Знаменский                                                                     </w:t>
      </w:r>
    </w:p>
    <w:p>
      <w:pPr>
        <w:pStyle w:val="style0"/>
      </w:pPr>
      <w:r>
        <w:rPr/>
      </w:r>
    </w:p>
    <w:p>
      <w:pPr>
        <w:pStyle w:val="style0"/>
        <w:jc w:val="center"/>
      </w:pPr>
      <w:r>
        <w:rPr/>
      </w:r>
    </w:p>
    <w:p>
      <w:pPr>
        <w:pStyle w:val="style25"/>
        <w:jc w:val="both"/>
        <w:ind w:hanging="0" w:left="0" w:right="2760"/>
        <w:spacing w:line="100" w:lineRule="atLeast"/>
      </w:pPr>
      <w:r>
        <w:rPr>
          <w:sz w:val="24"/>
          <w:b/>
          <w:szCs w:val="24"/>
          <w:bCs/>
          <w:rFonts w:ascii="Times New Roman" w:hAnsi="Times New Roman"/>
        </w:rPr>
        <w:t>Об утверждении порядка принятия распоряжения о подготовке и реализации, осуществления бюджетных инвестиций в объекты муниципальной собственности за счет средств бюджета Знаменского муниципального образования Ивантеевского муниципального района, заключения соглашений о передаче полномочий муниципального заказчика при осуществлении бюджетных инвестиций</w:t>
      </w:r>
    </w:p>
    <w:p>
      <w:pPr>
        <w:pStyle w:val="style24"/>
        <w:jc w:val="both"/>
        <w:ind w:firstLine="540" w:left="0" w:right="0"/>
      </w:pPr>
      <w:r>
        <w:rPr/>
      </w:r>
    </w:p>
    <w:p>
      <w:pPr>
        <w:pStyle w:val="style24"/>
        <w:jc w:val="both"/>
        <w:ind w:firstLine="540" w:left="0" w:right="0"/>
      </w:pPr>
      <w:r>
        <w:rPr/>
      </w:r>
    </w:p>
    <w:p>
      <w:pPr>
        <w:pStyle w:val="style24"/>
        <w:jc w:val="both"/>
        <w:ind w:firstLine="540" w:left="0" w:right="0"/>
      </w:pPr>
      <w:r>
        <w:rPr/>
      </w:r>
    </w:p>
    <w:p>
      <w:pPr>
        <w:pStyle w:val="style24"/>
        <w:jc w:val="both"/>
        <w:ind w:firstLine="540" w:left="0" w:right="0"/>
      </w:pPr>
      <w:r>
        <w:rPr>
          <w:sz w:val="28"/>
          <w:szCs w:val="28"/>
          <w:rFonts w:ascii="Times New Roman" w:hAnsi="Times New Roman"/>
        </w:rPr>
        <w:t xml:space="preserve">В соответствии со </w:t>
      </w:r>
      <w:hyperlink r:id="rId2">
        <w:r>
          <w:rPr>
            <w:rStyle w:val="style18"/>
            <w:sz w:val="28"/>
            <w:szCs w:val="28"/>
            <w:rStyle w:val="style18"/>
            <w:rFonts w:ascii="Times New Roman" w:hAnsi="Times New Roman"/>
          </w:rPr>
          <w:t>статьей 79</w:t>
        </w:r>
      </w:hyperlink>
      <w:r>
        <w:rPr>
          <w:sz w:val="28"/>
          <w:szCs w:val="28"/>
          <w:rFonts w:ascii="Times New Roman" w:hAnsi="Times New Roman"/>
        </w:rPr>
        <w:t xml:space="preserve"> Бюджетного кодекса Российской Федерации постановляю:</w:t>
      </w:r>
    </w:p>
    <w:p>
      <w:pPr>
        <w:pStyle w:val="style24"/>
        <w:jc w:val="both"/>
        <w:ind w:firstLine="540" w:left="0" w:right="0"/>
      </w:pPr>
      <w:r>
        <w:rPr>
          <w:sz w:val="28"/>
          <w:szCs w:val="28"/>
          <w:rFonts w:ascii="Times New Roman" w:hAnsi="Times New Roman"/>
        </w:rPr>
        <w:t>1. Утвердить Порядок принятия распоряжения о подготовке и реализации, осуществления бюджетных инвестиций в объекты муниципальной собственности за счет средств бюджета Знаменского муниципального образования Ивантеевского муниципального района, заключения соглашений о передаче полномочий муниципального заказчика при осуществлении бюджетных инвестиций (приложение).</w:t>
      </w:r>
    </w:p>
    <w:p>
      <w:pPr>
        <w:pStyle w:val="style24"/>
        <w:jc w:val="both"/>
        <w:ind w:firstLine="540" w:left="0" w:right="0"/>
      </w:pPr>
      <w:r>
        <w:rPr>
          <w:sz w:val="28"/>
          <w:szCs w:val="28"/>
          <w:rFonts w:ascii="Times New Roman" w:hAnsi="Times New Roman"/>
        </w:rPr>
        <w:t>2. Контроль за исполнением настоящего постановления оставляю за собой.</w:t>
      </w:r>
    </w:p>
    <w:p>
      <w:pPr>
        <w:pStyle w:val="style24"/>
        <w:jc w:val="both"/>
      </w:pPr>
      <w:r>
        <w:rPr/>
      </w:r>
    </w:p>
    <w:p>
      <w:pPr>
        <w:pStyle w:val="style24"/>
      </w:pPr>
      <w:r>
        <w:rPr/>
      </w:r>
    </w:p>
    <w:p>
      <w:pPr>
        <w:pStyle w:val="style24"/>
      </w:pPr>
      <w:r>
        <w:rPr/>
      </w:r>
    </w:p>
    <w:p>
      <w:pPr>
        <w:pStyle w:val="style24"/>
      </w:pPr>
      <w:r>
        <w:rPr/>
      </w:r>
    </w:p>
    <w:p>
      <w:pPr>
        <w:pStyle w:val="style24"/>
      </w:pPr>
      <w:r>
        <w:rPr/>
      </w:r>
    </w:p>
    <w:p>
      <w:pPr>
        <w:pStyle w:val="style24"/>
      </w:pPr>
      <w:r>
        <w:rPr/>
      </w:r>
    </w:p>
    <w:p>
      <w:pPr>
        <w:pStyle w:val="style24"/>
      </w:pPr>
      <w:r>
        <w:rPr>
          <w:sz w:val="28"/>
          <w:b/>
          <w:szCs w:val="28"/>
          <w:bCs/>
          <w:rFonts w:ascii="Times New Roman" w:hAnsi="Times New Roman"/>
        </w:rPr>
        <w:t xml:space="preserve">Глава администрации Знаменского </w:t>
      </w:r>
    </w:p>
    <w:p>
      <w:pPr>
        <w:pStyle w:val="style24"/>
      </w:pPr>
      <w:r>
        <w:rPr>
          <w:sz w:val="28"/>
          <w:b/>
          <w:szCs w:val="28"/>
          <w:bCs/>
          <w:rFonts w:ascii="Times New Roman" w:hAnsi="Times New Roman"/>
        </w:rPr>
        <w:t xml:space="preserve">муниципального образования </w:t>
        <w:tab/>
        <w:tab/>
        <w:tab/>
        <w:tab/>
        <w:t>И.Н. Уколова</w:t>
      </w:r>
    </w:p>
    <w:p>
      <w:pPr>
        <w:pStyle w:val="style24"/>
        <w:jc w:val="both"/>
      </w:pPr>
      <w:r>
        <w:rPr/>
      </w:r>
    </w:p>
    <w:p>
      <w:pPr>
        <w:pStyle w:val="style24"/>
        <w:jc w:val="both"/>
      </w:pPr>
      <w:r>
        <w:rPr/>
      </w:r>
    </w:p>
    <w:p>
      <w:pPr>
        <w:pStyle w:val="style24"/>
        <w:jc w:val="both"/>
      </w:pPr>
      <w:r>
        <w:rPr/>
      </w:r>
    </w:p>
    <w:p>
      <w:pPr>
        <w:pStyle w:val="style24"/>
        <w:jc w:val="both"/>
      </w:pPr>
      <w:r>
        <w:rPr/>
      </w:r>
    </w:p>
    <w:p>
      <w:pPr>
        <w:pStyle w:val="style24"/>
        <w:jc w:val="both"/>
      </w:pPr>
      <w:r>
        <w:rPr/>
      </w:r>
    </w:p>
    <w:p>
      <w:pPr>
        <w:pStyle w:val="style24"/>
        <w:jc w:val="both"/>
      </w:pPr>
      <w:r>
        <w:rPr/>
      </w:r>
    </w:p>
    <w:p>
      <w:pPr>
        <w:pStyle w:val="style24"/>
        <w:jc w:val="both"/>
      </w:pPr>
      <w:r>
        <w:rPr/>
      </w:r>
    </w:p>
    <w:p>
      <w:pPr>
        <w:pStyle w:val="style24"/>
        <w:jc w:val="both"/>
      </w:pPr>
      <w:r>
        <w:rPr/>
      </w:r>
    </w:p>
    <w:p>
      <w:pPr>
        <w:pStyle w:val="style24"/>
        <w:jc w:val="both"/>
      </w:pPr>
      <w:r>
        <w:rPr/>
      </w:r>
    </w:p>
    <w:p>
      <w:pPr>
        <w:pStyle w:val="style24"/>
        <w:jc w:val="both"/>
      </w:pPr>
      <w:r>
        <w:rPr/>
      </w:r>
    </w:p>
    <w:p>
      <w:pPr>
        <w:pStyle w:val="style24"/>
        <w:jc w:val="both"/>
      </w:pPr>
      <w:r>
        <w:rPr/>
      </w:r>
    </w:p>
    <w:p>
      <w:pPr>
        <w:pStyle w:val="style24"/>
        <w:jc w:val="both"/>
      </w:pPr>
      <w:r>
        <w:rPr/>
      </w:r>
    </w:p>
    <w:p>
      <w:pPr>
        <w:pStyle w:val="style24"/>
        <w:jc w:val="both"/>
        <w:ind w:hanging="0" w:left="5130" w:right="0"/>
      </w:pPr>
      <w:r>
        <w:rPr>
          <w:sz w:val="24"/>
          <w:b/>
          <w:szCs w:val="24"/>
          <w:bCs/>
          <w:rFonts w:ascii="Times New Roman" w:hAnsi="Times New Roman"/>
        </w:rPr>
        <w:t xml:space="preserve">Приложение к постановлению администрации муниципального образования  от  2015 г. N </w:t>
      </w:r>
    </w:p>
    <w:p>
      <w:pPr>
        <w:pStyle w:val="style24"/>
        <w:jc w:val="both"/>
      </w:pPr>
      <w:r>
        <w:rPr/>
      </w:r>
    </w:p>
    <w:p>
      <w:pPr>
        <w:pStyle w:val="style25"/>
        <w:jc w:val="center"/>
      </w:pPr>
      <w:r>
        <w:rPr/>
      </w:r>
    </w:p>
    <w:p>
      <w:pPr>
        <w:pStyle w:val="style25"/>
        <w:jc w:val="center"/>
      </w:pPr>
      <w:r>
        <w:rPr>
          <w:sz w:val="28"/>
          <w:szCs w:val="28"/>
          <w:rFonts w:ascii="Times New Roman" w:hAnsi="Times New Roman"/>
        </w:rPr>
        <w:t>Порядок</w:t>
      </w:r>
    </w:p>
    <w:p>
      <w:pPr>
        <w:pStyle w:val="style25"/>
        <w:jc w:val="center"/>
      </w:pPr>
      <w:r>
        <w:rPr>
          <w:sz w:val="28"/>
          <w:szCs w:val="28"/>
          <w:rFonts w:ascii="Times New Roman" w:hAnsi="Times New Roman"/>
        </w:rPr>
        <w:t>принятия распоряжения о подготовке и реализации, осуществления бюджетных инвестиций в объекты муниципальной собственности за счет средств бюджета Знаменского муниципального образования Ивантеевского муниципального района, заключения соглашений о передаче полномочий муниципального заказчика при осуществлении бюджетных инвестиций</w:t>
      </w:r>
    </w:p>
    <w:p>
      <w:pPr>
        <w:pStyle w:val="style24"/>
        <w:jc w:val="both"/>
      </w:pPr>
      <w:r>
        <w:rPr/>
      </w:r>
    </w:p>
    <w:p>
      <w:pPr>
        <w:pStyle w:val="style24"/>
        <w:jc w:val="center"/>
      </w:pPr>
      <w:r>
        <w:rPr>
          <w:sz w:val="28"/>
          <w:szCs w:val="28"/>
          <w:rFonts w:ascii="Times New Roman" w:hAnsi="Times New Roman"/>
        </w:rPr>
        <w:t>I. Общие положения</w:t>
      </w:r>
    </w:p>
    <w:p>
      <w:pPr>
        <w:pStyle w:val="style24"/>
        <w:jc w:val="both"/>
      </w:pPr>
      <w:r>
        <w:rPr/>
      </w:r>
    </w:p>
    <w:p>
      <w:pPr>
        <w:pStyle w:val="style24"/>
        <w:jc w:val="both"/>
        <w:ind w:firstLine="540" w:left="0" w:right="0"/>
      </w:pPr>
      <w:r>
        <w:rPr>
          <w:sz w:val="28"/>
          <w:szCs w:val="28"/>
          <w:rFonts w:ascii="Times New Roman" w:hAnsi="Times New Roman"/>
        </w:rPr>
        <w:t>1. Настоящий Порядок устанавливает процедуру принятия распоряжения о подготовке и реализации бюджетных инвестиций,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за счет средств бюджета Знаменского муниципального образования Ивантеевского муниципального района, в том числе условия передачи главными распорядителями средств бюджета Знаменского муниципального образования Ивантеевского муниципального района как получателями бюджетных средств муниципальным бюджетным учреждениям или муниципальным автономным учреждениям, муниципальным унитарным предприятиям полномочий муниципального заказчика по заключению и исполнению муниципальных контрактов, а также порядок заключения соглашений о передаче указанных полномочий (далее соответственно - распоряжение, бюджетные инвестиции, объекты, бюджет муниципального образования, главные распорядители, организации).</w:t>
      </w:r>
    </w:p>
    <w:p>
      <w:pPr>
        <w:pStyle w:val="style24"/>
        <w:jc w:val="both"/>
      </w:pPr>
      <w:r>
        <w:rPr/>
      </w:r>
    </w:p>
    <w:p>
      <w:pPr>
        <w:pStyle w:val="style24"/>
        <w:jc w:val="center"/>
      </w:pPr>
      <w:r>
        <w:rPr>
          <w:sz w:val="28"/>
          <w:szCs w:val="28"/>
          <w:rFonts w:ascii="Times New Roman" w:hAnsi="Times New Roman"/>
        </w:rPr>
        <w:t>II. Принятие решения</w:t>
      </w:r>
    </w:p>
    <w:p>
      <w:pPr>
        <w:pStyle w:val="style24"/>
        <w:jc w:val="both"/>
      </w:pPr>
      <w:r>
        <w:rPr/>
      </w:r>
    </w:p>
    <w:p>
      <w:pPr>
        <w:pStyle w:val="style24"/>
        <w:jc w:val="both"/>
        <w:ind w:firstLine="540" w:left="0" w:right="0"/>
      </w:pPr>
      <w:r>
        <w:rPr>
          <w:sz w:val="28"/>
          <w:szCs w:val="28"/>
          <w:rFonts w:ascii="Times New Roman" w:hAnsi="Times New Roman"/>
        </w:rPr>
        <w:t xml:space="preserve">2. Принятие </w:t>
      </w:r>
      <w:r>
        <w:rPr>
          <w:sz w:val="28"/>
          <w:szCs w:val="28"/>
          <w:rFonts w:ascii="Times New Roman" w:hAnsi="Times New Roman"/>
        </w:rPr>
        <w:t>решения</w:t>
      </w:r>
      <w:r>
        <w:rPr>
          <w:sz w:val="28"/>
          <w:szCs w:val="28"/>
          <w:rFonts w:ascii="Times New Roman" w:hAnsi="Times New Roman"/>
        </w:rPr>
        <w:t xml:space="preserve"> осуществляется администрацией Знаменского муниципального образования Ивантеевского муниципального района путем:</w:t>
      </w:r>
    </w:p>
    <w:p>
      <w:pPr>
        <w:pStyle w:val="style24"/>
        <w:jc w:val="both"/>
        <w:ind w:firstLine="540" w:left="0" w:right="0"/>
      </w:pPr>
      <w:r>
        <w:rPr>
          <w:sz w:val="28"/>
          <w:szCs w:val="28"/>
          <w:rFonts w:ascii="Times New Roman" w:hAnsi="Times New Roman"/>
        </w:rPr>
        <w:t>- включения объекта (объектов) в муниципальную или ведомственную целевую программу;</w:t>
      </w:r>
    </w:p>
    <w:p>
      <w:pPr>
        <w:pStyle w:val="style24"/>
        <w:jc w:val="both"/>
        <w:ind w:firstLine="540" w:left="0" w:right="0"/>
      </w:pPr>
      <w:r>
        <w:rPr>
          <w:sz w:val="28"/>
          <w:szCs w:val="28"/>
          <w:rFonts w:ascii="Times New Roman" w:hAnsi="Times New Roman"/>
        </w:rPr>
        <w:t>- издания соответствующего постановления администрации Знаменского муниципального образования Ивантеевского муниципального района по объекту (объектам), не включенному в муниципальные или ведомственные целевые программы.</w:t>
      </w:r>
    </w:p>
    <w:p>
      <w:pPr>
        <w:pStyle w:val="style24"/>
        <w:jc w:val="both"/>
        <w:ind w:firstLine="540" w:left="0" w:right="0"/>
      </w:pPr>
      <w:r>
        <w:rPr>
          <w:sz w:val="28"/>
          <w:szCs w:val="28"/>
          <w:rFonts w:ascii="Times New Roman" w:hAnsi="Times New Roman"/>
        </w:rPr>
        <w:t>3. Р</w:t>
      </w:r>
      <w:r>
        <w:rPr>
          <w:sz w:val="28"/>
          <w:szCs w:val="28"/>
          <w:rFonts w:ascii="Times New Roman" w:hAnsi="Times New Roman"/>
        </w:rPr>
        <w:t>ешение</w:t>
      </w:r>
      <w:r>
        <w:rPr>
          <w:sz w:val="28"/>
          <w:szCs w:val="28"/>
          <w:rFonts w:ascii="Times New Roman" w:hAnsi="Times New Roman"/>
        </w:rPr>
        <w:t xml:space="preserve"> должно содержать в том числе:</w:t>
      </w:r>
    </w:p>
    <w:p>
      <w:pPr>
        <w:pStyle w:val="style24"/>
        <w:jc w:val="both"/>
        <w:ind w:firstLine="540" w:left="0" w:right="0"/>
      </w:pPr>
      <w:r>
        <w:rPr>
          <w:sz w:val="28"/>
          <w:szCs w:val="28"/>
          <w:rFonts w:ascii="Times New Roman" w:hAnsi="Times New Roman"/>
        </w:rPr>
        <w:t>а) наименование главного распорядителя;</w:t>
      </w:r>
    </w:p>
    <w:p>
      <w:pPr>
        <w:pStyle w:val="style24"/>
        <w:jc w:val="both"/>
        <w:ind w:firstLine="540" w:left="0" w:right="0"/>
      </w:pPr>
      <w:r>
        <w:rPr>
          <w:sz w:val="28"/>
          <w:szCs w:val="28"/>
          <w:rFonts w:ascii="Times New Roman" w:hAnsi="Times New Roman"/>
        </w:rPr>
        <w:t>б) наименование объекта (объектов) капитального строительства либо наименование объекта (объектов) недвижимого имущества;</w:t>
      </w:r>
    </w:p>
    <w:p>
      <w:pPr>
        <w:pStyle w:val="style24"/>
        <w:jc w:val="both"/>
        <w:ind w:firstLine="540" w:left="0" w:right="0"/>
      </w:pPr>
      <w:r>
        <w:rPr>
          <w:sz w:val="28"/>
          <w:szCs w:val="28"/>
          <w:rFonts w:ascii="Times New Roman" w:hAnsi="Times New Roman"/>
        </w:rPr>
        <w:t>в) размер бюджетных инвестиций.</w:t>
      </w:r>
    </w:p>
    <w:p>
      <w:pPr>
        <w:pStyle w:val="style24"/>
        <w:jc w:val="both"/>
      </w:pPr>
      <w:r>
        <w:rPr/>
      </w:r>
    </w:p>
    <w:p>
      <w:pPr>
        <w:pStyle w:val="style24"/>
        <w:jc w:val="center"/>
      </w:pPr>
      <w:r>
        <w:rPr>
          <w:sz w:val="28"/>
          <w:szCs w:val="28"/>
          <w:rFonts w:ascii="Times New Roman" w:hAnsi="Times New Roman"/>
        </w:rPr>
        <w:t>III. Осуществление бюджетных инвестиций</w:t>
      </w:r>
    </w:p>
    <w:p>
      <w:pPr>
        <w:pStyle w:val="style24"/>
        <w:jc w:val="both"/>
      </w:pPr>
      <w:r>
        <w:rPr/>
      </w:r>
    </w:p>
    <w:p>
      <w:pPr>
        <w:pStyle w:val="style24"/>
        <w:jc w:val="both"/>
        <w:ind w:firstLine="540" w:left="0" w:right="0"/>
      </w:pPr>
      <w:r>
        <w:rPr>
          <w:sz w:val="28"/>
          <w:szCs w:val="28"/>
          <w:rFonts w:ascii="Times New Roman" w:hAnsi="Times New Roman"/>
        </w:rPr>
        <w:t xml:space="preserve">4. При осуществлении капитальных вложений в объекты не допускается предоставление бюджетных инвестиций в объекты, по которым принято решение о предоставлении субсидий в соответствии со </w:t>
      </w:r>
      <w:hyperlink r:id="rId3">
        <w:r>
          <w:rPr>
            <w:rStyle w:val="style18"/>
            <w:sz w:val="28"/>
            <w:szCs w:val="28"/>
            <w:rStyle w:val="style18"/>
            <w:rFonts w:ascii="Times New Roman" w:hAnsi="Times New Roman"/>
          </w:rPr>
          <w:t>статьей 78.2</w:t>
        </w:r>
      </w:hyperlink>
      <w:r>
        <w:rPr>
          <w:sz w:val="28"/>
          <w:szCs w:val="28"/>
          <w:rFonts w:ascii="Times New Roman" w:hAnsi="Times New Roman"/>
        </w:rPr>
        <w:t xml:space="preserve"> Бюджетного кодекса Российской Федерации.</w:t>
      </w:r>
    </w:p>
    <w:p>
      <w:pPr>
        <w:pStyle w:val="style24"/>
        <w:jc w:val="both"/>
        <w:ind w:firstLine="540" w:left="0" w:right="0"/>
      </w:pPr>
      <w:r>
        <w:rPr>
          <w:sz w:val="28"/>
          <w:szCs w:val="28"/>
          <w:rFonts w:ascii="Times New Roman" w:hAnsi="Times New Roman"/>
        </w:rPr>
        <w:t>5. Размер предоставляемых бюджетных инвестиций должен соответствовать объему бюджетных ассигнований, предусмотренному на соответствующие цели решением Совета Знаменского муниципального образования Ивантеевского  муниципального района Саратовской области.</w:t>
      </w:r>
    </w:p>
    <w:p>
      <w:pPr>
        <w:pStyle w:val="style24"/>
        <w:jc w:val="both"/>
        <w:ind w:firstLine="540" w:left="0" w:right="0"/>
      </w:pPr>
      <w:r>
        <w:rPr>
          <w:sz w:val="28"/>
          <w:szCs w:val="28"/>
          <w:rFonts w:ascii="Times New Roman" w:hAnsi="Times New Roman"/>
        </w:rPr>
        <w:t>6. Созданные или приобретенные в муниципальную собственность в результате осуществления бюджетных инвестиций объекты закрепляются в установленном законодательством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автономных и бюджетных учреждений,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w:t>
      </w:r>
    </w:p>
    <w:p>
      <w:pPr>
        <w:pStyle w:val="style24"/>
        <w:jc w:val="both"/>
        <w:ind w:firstLine="540" w:left="0" w:right="0"/>
      </w:pPr>
      <w:r>
        <w:rPr>
          <w:sz w:val="28"/>
          <w:szCs w:val="28"/>
          <w:rFonts w:ascii="Times New Roman" w:hAnsi="Times New Roman"/>
        </w:rPr>
        <w:t>7. Расходы, связанные с бюджетными инвестициями, осуществляются на основании муниципальных контрактов, заключенных в том числе в целях строительства (в том числе проектирования, реконструкции, в том числе с элементами реставрации, технического перевооружения, модернизации, осуществления иных направлений инвестирования) или приобретения объектов:</w:t>
      </w:r>
    </w:p>
    <w:p>
      <w:pPr>
        <w:pStyle w:val="style24"/>
        <w:jc w:val="both"/>
        <w:ind w:firstLine="540" w:left="0" w:right="0"/>
      </w:pPr>
      <w:r>
        <w:rPr>
          <w:sz w:val="28"/>
          <w:szCs w:val="28"/>
          <w:rFonts w:ascii="Times New Roman" w:hAnsi="Times New Roman"/>
        </w:rPr>
        <w:t>а) муниципальными заказчиками, являющимися главными распорядителями;</w:t>
      </w:r>
    </w:p>
    <w:p>
      <w:pPr>
        <w:pStyle w:val="style24"/>
        <w:jc w:val="both"/>
        <w:ind w:firstLine="540" w:left="0" w:right="0"/>
      </w:pPr>
      <w:bookmarkStart w:id="0" w:name="P68"/>
      <w:bookmarkEnd w:id="0"/>
      <w:r>
        <w:rPr>
          <w:sz w:val="28"/>
          <w:szCs w:val="28"/>
          <w:rFonts w:ascii="Times New Roman" w:hAnsi="Times New Roman"/>
        </w:rPr>
        <w:t>б) организациями, которым главные распорядители, осуществляющие функции и полномочия учредителя организаций, являющиеся муниципальными заказчиками, передали в соответствии с настоящим Порядком свои полномочия муниципального заказчика по заключению и исполнению муниципальных контрактов.</w:t>
      </w:r>
    </w:p>
    <w:p>
      <w:pPr>
        <w:pStyle w:val="style24"/>
        <w:jc w:val="both"/>
        <w:ind w:firstLine="540" w:left="0" w:right="0"/>
      </w:pPr>
      <w:r>
        <w:rPr>
          <w:sz w:val="28"/>
          <w:szCs w:val="28"/>
          <w:rFonts w:ascii="Times New Roman" w:hAnsi="Times New Roman"/>
        </w:rPr>
        <w:t>8. В целях осуществления бюджетных инвестиций в соответствии с подпунктом "б" пункта 7 настоящего Порядка главными распорядителями заключаются с организациями соглашения о передаче полномочий муниципального заказчика по заключению и исполнению муниципальных контрактов (далее - соглашение о передаче полномочий).</w:t>
      </w:r>
    </w:p>
    <w:p>
      <w:pPr>
        <w:pStyle w:val="style24"/>
        <w:jc w:val="both"/>
        <w:ind w:firstLine="540" w:left="0" w:right="0"/>
      </w:pPr>
      <w:r>
        <w:rPr>
          <w:sz w:val="28"/>
          <w:szCs w:val="28"/>
          <w:rFonts w:ascii="Times New Roman" w:hAnsi="Times New Roman"/>
        </w:rPr>
        <w:t>9. Соглашение о передаче полномочий может быть заключено в отношении нескольких объектов и должно содержать в том числе:</w:t>
      </w:r>
    </w:p>
    <w:p>
      <w:pPr>
        <w:pStyle w:val="style24"/>
        <w:jc w:val="both"/>
        <w:ind w:firstLine="540" w:left="0" w:right="0"/>
      </w:pPr>
      <w:r>
        <w:rPr>
          <w:sz w:val="28"/>
          <w:szCs w:val="28"/>
          <w:rFonts w:ascii="Times New Roman" w:hAnsi="Times New Roman"/>
        </w:rPr>
        <w:t>а)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проектирования, строительства (реконструкции, в том числе с элементами реставрации, технического перевооружения, модернизации, осуществления иных направлений инвестирования) или приобретения, стоимости объекта, соответствующих решениям, а также общего объема капитальных вложений в объект муниципальной собственности, в том числе объема бюджетных ассигнований, предусмотренного главному распорядителю, соответствующих решениям;</w:t>
      </w:r>
    </w:p>
    <w:p>
      <w:pPr>
        <w:pStyle w:val="style24"/>
        <w:jc w:val="both"/>
        <w:ind w:firstLine="540" w:left="0" w:right="0"/>
      </w:pPr>
      <w:r>
        <w:rPr>
          <w:sz w:val="28"/>
          <w:szCs w:val="28"/>
          <w:rFonts w:ascii="Times New Roman" w:hAnsi="Times New Roman"/>
        </w:rPr>
        <w:t>б) положения, устанавливающие права и обязанности организации по заключению и исполнению муниципальных контрактов;</w:t>
      </w:r>
    </w:p>
    <w:p>
      <w:pPr>
        <w:pStyle w:val="style24"/>
        <w:jc w:val="both"/>
        <w:ind w:firstLine="540" w:left="0" w:right="0"/>
      </w:pPr>
      <w:r>
        <w:rPr>
          <w:sz w:val="28"/>
          <w:szCs w:val="28"/>
          <w:rFonts w:ascii="Times New Roman" w:hAnsi="Times New Roman"/>
        </w:rPr>
        <w:t>в) ответственность организации за неисполнение или ненадлежащее исполнение переданных ей полномочий;</w:t>
      </w:r>
    </w:p>
    <w:p>
      <w:pPr>
        <w:pStyle w:val="style24"/>
        <w:jc w:val="both"/>
        <w:ind w:firstLine="540" w:left="0" w:right="0"/>
      </w:pPr>
      <w:r>
        <w:rPr>
          <w:sz w:val="28"/>
          <w:szCs w:val="28"/>
          <w:rFonts w:ascii="Times New Roman" w:hAnsi="Times New Roman"/>
        </w:rPr>
        <w:t>г) положения, устанавливающие право главного распорядителя на проведение проверок соблюдения организацией условий, установленных заключенным соглашением о передаче полномочий;</w:t>
      </w:r>
    </w:p>
    <w:p>
      <w:pPr>
        <w:pStyle w:val="style24"/>
        <w:jc w:val="both"/>
        <w:ind w:firstLine="540" w:left="0" w:right="0"/>
      </w:pPr>
      <w:r>
        <w:rPr>
          <w:sz w:val="28"/>
          <w:szCs w:val="28"/>
          <w:rFonts w:ascii="Times New Roman" w:hAnsi="Times New Roman"/>
        </w:rPr>
        <w:t>д) 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w:t>
      </w:r>
    </w:p>
    <w:p>
      <w:pPr>
        <w:pStyle w:val="style24"/>
        <w:jc w:val="both"/>
        <w:ind w:firstLine="540" w:left="0" w:right="0"/>
      </w:pPr>
      <w:r>
        <w:rPr>
          <w:sz w:val="28"/>
          <w:szCs w:val="28"/>
          <w:rFonts w:ascii="Times New Roman" w:hAnsi="Times New Roman"/>
        </w:rPr>
        <w:t>10. Операции с бюджетными инвестициями отражаются на открытых в соответствии с бюджетным законодательством лицевых счетах:</w:t>
      </w:r>
    </w:p>
    <w:p>
      <w:pPr>
        <w:pStyle w:val="style24"/>
        <w:jc w:val="both"/>
        <w:ind w:firstLine="540" w:left="0" w:right="0"/>
      </w:pPr>
      <w:r>
        <w:rPr>
          <w:sz w:val="28"/>
          <w:szCs w:val="28"/>
          <w:rFonts w:ascii="Times New Roman" w:hAnsi="Times New Roman"/>
        </w:rPr>
        <w:t>а) главного распорядителя - в случае заключения муниципальных контрактов муниципальным заказчиком;</w:t>
      </w:r>
    </w:p>
    <w:p>
      <w:pPr>
        <w:pStyle w:val="style24"/>
        <w:jc w:val="both"/>
        <w:ind w:firstLine="540" w:left="0" w:right="0"/>
      </w:pPr>
      <w:r>
        <w:rPr>
          <w:sz w:val="28"/>
          <w:szCs w:val="28"/>
          <w:rFonts w:ascii="Times New Roman" w:hAnsi="Times New Roman"/>
        </w:rPr>
        <w:t>б) организаций для учета операций по переданным полномочиям - в случае заключения от имени Знаменского муниципального образования Ивантеевского муниципального района Саратовской области муниципальных контрактов организациями.</w:t>
      </w:r>
    </w:p>
    <w:p>
      <w:pPr>
        <w:pStyle w:val="style24"/>
        <w:jc w:val="both"/>
      </w:pPr>
      <w:r>
        <w:rPr/>
      </w:r>
    </w:p>
    <w:sectPr>
      <w:formProt w:val="off"/>
      <w:pgSz w:h="16838" w:w="11906"/>
      <w:docGrid w:charSpace="8192" w:linePitch="240" w:type="default"/>
      <w:textDirection w:val="lrTb"/>
      <w:pgNumType w:fmt="decimal"/>
      <w:type w:val="nextPage"/>
      <w:pgMar w:bottom="1134" w:left="1701" w:right="850" w:top="1134"/>
    </w:sectPr>
  </w:body>
</w:document>
</file>

<file path=word/fontTable.xml><?xml version="1.0" encoding="utf-8"?>
<w:fonts xmlns:w="http://schemas.openxmlformats.org/wordprocessingml/2006/main">
  <w:font w:name="Times New Roman">
    <w:charset w:val="cc"/>
    <w:family w:val="roman"/>
    <w:pitch w:val="variable"/>
  </w:font>
  <w:font w:name="Symbol">
    <w:charset w:val="02"/>
    <w:family w:val="roman"/>
    <w:pitch w:val="variable"/>
  </w:font>
  <w:font w:name="Arial">
    <w:charset w:val="cc"/>
    <w:family w:val="swiss"/>
    <w:pitch w:val="variable"/>
  </w:font>
  <w:font w:name="Arial">
    <w:charset w:val="cc"/>
    <w:family w:val="auto"/>
    <w:pitch w:val="default"/>
  </w:font>
</w:fonts>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spacing w:after="0" w:before="0" w:line="100" w:lineRule="atLeast"/>
    </w:pPr>
    <w:rPr>
      <w:color w:val="00000A"/>
      <w:sz w:val="20"/>
      <w:b/>
      <w:szCs w:val="20"/>
      <w:bCs/>
      <w:rFonts w:ascii="Times New Roman" w:cs="Times New Roman" w:eastAsia="Times New Roman" w:hAnsi="Times New Roman"/>
      <w:lang w:bidi="ar-SA" w:eastAsia="ru-RU" w:val="ru-RU"/>
    </w:rPr>
  </w:style>
  <w:style w:styleId="style15" w:type="character">
    <w:name w:val="Default Paragraph Font"/>
    <w:next w:val="style15"/>
    <w:rPr/>
  </w:style>
  <w:style w:styleId="style16" w:type="character">
    <w:name w:val="Верхний колонтитул Знак"/>
    <w:basedOn w:val="style15"/>
    <w:next w:val="style16"/>
    <w:rPr/>
  </w:style>
  <w:style w:styleId="style17" w:type="character">
    <w:name w:val="Текст выноски Знак"/>
    <w:basedOn w:val="style15"/>
    <w:next w:val="style17"/>
    <w:rPr/>
  </w:style>
  <w:style w:styleId="style18" w:type="character">
    <w:name w:val="Интернет-ссылка"/>
    <w:next w:val="style18"/>
    <w:rPr>
      <w:color w:val="000080"/>
      <w:u w:val="single"/>
      <w:lang w:bidi="ru-RU" w:eastAsia="ru-RU" w:val="ru-RU"/>
    </w:rPr>
  </w:style>
  <w:style w:styleId="style19" w:type="paragraph">
    <w:name w:val="Заголовок"/>
    <w:basedOn w:val="style0"/>
    <w:next w:val="style20"/>
    <w:pPr>
      <w:keepNext/>
      <w:spacing w:after="120" w:before="240"/>
    </w:pPr>
    <w:rPr>
      <w:sz w:val="28"/>
      <w:szCs w:val="28"/>
      <w:rFonts w:ascii="Arial" w:cs="Mangal" w:eastAsia="SimSun" w:hAnsi="Arial"/>
    </w:rPr>
  </w:style>
  <w:style w:styleId="style20" w:type="paragraph">
    <w:name w:val="Основной текст"/>
    <w:basedOn w:val="style0"/>
    <w:next w:val="style20"/>
    <w:pPr>
      <w:spacing w:after="120" w:before="0"/>
    </w:pPr>
    <w:rPr/>
  </w:style>
  <w:style w:styleId="style21" w:type="paragraph">
    <w:name w:val="Список"/>
    <w:basedOn w:val="style20"/>
    <w:next w:val="style21"/>
    <w:pPr/>
    <w:rPr>
      <w:rFonts w:ascii="Arial" w:cs="Mangal" w:hAnsi="Arial"/>
    </w:rPr>
  </w:style>
  <w:style w:styleId="style22" w:type="paragraph">
    <w:name w:val="Название"/>
    <w:basedOn w:val="style0"/>
    <w:next w:val="style22"/>
    <w:pPr>
      <w:suppressLineNumbers/>
      <w:spacing w:after="120" w:before="120"/>
    </w:pPr>
    <w:rPr>
      <w:sz w:val="20"/>
      <w:i/>
      <w:szCs w:val="24"/>
      <w:iCs/>
      <w:rFonts w:ascii="Arial" w:cs="Mangal" w:hAnsi="Arial"/>
    </w:rPr>
  </w:style>
  <w:style w:styleId="style23" w:type="paragraph">
    <w:name w:val="Указатель"/>
    <w:basedOn w:val="style0"/>
    <w:next w:val="style23"/>
    <w:pPr>
      <w:suppressLineNumbers/>
    </w:pPr>
    <w:rPr>
      <w:rFonts w:ascii="Arial" w:cs="Mangal" w:hAnsi="Arial"/>
    </w:rPr>
  </w:style>
  <w:style w:styleId="style24" w:type="paragraph">
    <w:name w:val="ConsPlusNormal"/>
    <w:next w:val="style24"/>
    <w:pPr>
      <w:widowControl w:val="off"/>
      <w:tabs>
        <w:tab w:leader="none" w:pos="709" w:val="left"/>
      </w:tabs>
      <w:suppressAutoHyphens w:val="true"/>
    </w:pPr>
    <w:rPr>
      <w:color w:val="auto"/>
      <w:sz w:val="20"/>
      <w:szCs w:val="24"/>
      <w:rFonts w:ascii="Arial" w:cs="Mangal" w:eastAsia="SimSun" w:hAnsi="Arial"/>
      <w:lang w:bidi="hi-IN" w:eastAsia="zh-CN" w:val="ru-RU"/>
    </w:rPr>
  </w:style>
  <w:style w:styleId="style25" w:type="paragraph">
    <w:name w:val="ConsPlusTitle"/>
    <w:next w:val="style25"/>
    <w:pPr>
      <w:widowControl w:val="off"/>
      <w:tabs>
        <w:tab w:leader="none" w:pos="709" w:val="left"/>
      </w:tabs>
      <w:suppressAutoHyphens w:val="true"/>
    </w:pPr>
    <w:rPr>
      <w:color w:val="auto"/>
      <w:sz w:val="20"/>
      <w:szCs w:val="24"/>
      <w:rFonts w:ascii="Arial" w:cs="Mangal" w:eastAsia="SimSun" w:hAnsi="Arial"/>
      <w:lang w:bidi="hi-IN" w:eastAsia="zh-CN" w:val="ru-RU"/>
    </w:rPr>
  </w:style>
  <w:style w:styleId="style26" w:type="paragraph">
    <w:name w:val="ConsPlusTitlePage"/>
    <w:next w:val="style26"/>
    <w:pPr>
      <w:widowControl w:val="off"/>
      <w:tabs>
        <w:tab w:leader="none" w:pos="709" w:val="left"/>
      </w:tabs>
      <w:suppressAutoHyphens w:val="true"/>
    </w:pPr>
    <w:rPr>
      <w:color w:val="auto"/>
      <w:sz w:val="20"/>
      <w:szCs w:val="24"/>
      <w:rFonts w:ascii="Arial" w:cs="Mangal" w:eastAsia="SimSun" w:hAnsi="Arial"/>
      <w:lang w:bidi="hi-IN" w:eastAsia="zh-CN" w:val="ru-RU"/>
    </w:rPr>
  </w:style>
  <w:style w:styleId="style27" w:type="paragraph">
    <w:name w:val="Верхний колонтитул"/>
    <w:basedOn w:val="style0"/>
    <w:next w:val="style27"/>
    <w:pPr>
      <w:jc w:val="both"/>
      <w:widowControl/>
      <w:tabs>
        <w:tab w:leader="none" w:pos="4153" w:val="center"/>
        <w:tab w:leader="none" w:pos="8306" w:val="right"/>
      </w:tabs>
      <w:suppressAutoHyphens w:val="true"/>
      <w:ind w:firstLine="709" w:left="0" w:right="0"/>
      <w:suppressLineNumbers/>
      <w:spacing w:line="348" w:lineRule="atLeast"/>
    </w:pPr>
    <w:rPr>
      <w:sz w:val="28"/>
      <w:b/>
      <w:bCs/>
    </w:rPr>
  </w:style>
  <w:style w:styleId="style28" w:type="paragraph">
    <w:name w:val="Balloon Text"/>
    <w:basedOn w:val="style0"/>
    <w:next w:val="style28"/>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060F8F16D5946672082CC47857B18C9E843B252F9C851542B065811FD911727835DFAB9E3E39s1rCI" TargetMode="External"/><Relationship Id="rId3" Type="http://schemas.openxmlformats.org/officeDocument/2006/relationships/hyperlink" Target="consultantplus://offline/ref=060F8F16D5946672082CC47857B18C9E843B252F9C851542B065811FD911727835DFAB9C37381EE9sArCI" TargetMode="Externa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97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2015-09-03T08:43:00.00Z</dcterms:created>
  <dc:creator>Ignateva</dc:creator>
  <cp:lastModifiedBy>Ignateva</cp:lastModifiedBy>
  <cp:lastPrinted>2015-09-10T11:30:29.00Z</cp:lastPrinted>
  <dcterms:modified xsi:type="dcterms:W3CDTF">2015-09-03T10:25:00.00Z</dcterms:modified>
  <cp:revision>10</cp:revision>
</cp:coreProperties>
</file>