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  <w:drawing>
          <wp:inline distT="0" distB="0" distL="0" distR="0">
            <wp:extent cx="805180" cy="10172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40" t="-475" r="-540" b="-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ourier New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ourier New"/>
          <w:b/>
          <w:b/>
          <w:color w:val="000000"/>
          <w:sz w:val="16"/>
          <w:szCs w:val="16"/>
        </w:rPr>
      </w:pPr>
      <w:r>
        <w:rPr>
          <w:rFonts w:eastAsia="Courier New" w:ascii="Times New Roman" w:hAnsi="Times New Roman"/>
          <w:b/>
          <w:color w:val="000000"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Courier New" w:ascii="Times New Roman" w:hAnsi="Times New Roman"/>
          <w:color w:val="000000"/>
          <w:sz w:val="28"/>
          <w:szCs w:val="28"/>
        </w:rPr>
        <w:t>с. Ивантеевка</w:t>
        <w:tab/>
        <w:tab/>
        <w:tab/>
        <w:tab/>
        <w:tab/>
        <w:tab/>
        <w:tab/>
        <w:tab/>
        <w:tab/>
      </w:r>
      <w:r>
        <w:rPr>
          <w:rFonts w:eastAsia="Courier New" w:cs="Times New Roman" w:ascii="Times New Roman" w:hAnsi="Times New Roman"/>
          <w:color w:val="000000"/>
          <w:kern w:val="0"/>
          <w:sz w:val="28"/>
          <w:szCs w:val="28"/>
          <w:lang w:val="en-US" w:eastAsia="ru-RU" w:bidi="ar-SA"/>
        </w:rPr>
        <w:t>2</w:t>
      </w:r>
      <w:r>
        <w:rPr>
          <w:rFonts w:eastAsia="Courier New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</w:t>
      </w:r>
      <w:r>
        <w:rPr>
          <w:rFonts w:eastAsia="Courier New" w:ascii="Times New Roman" w:hAnsi="Times New Roman"/>
          <w:color w:val="000000"/>
          <w:sz w:val="28"/>
          <w:szCs w:val="28"/>
        </w:rPr>
        <w:t>.</w:t>
      </w:r>
      <w:r>
        <w:rPr>
          <w:rFonts w:eastAsia="Courier New" w:cs="Times New Roman" w:ascii="Times New Roman" w:hAnsi="Times New Roman"/>
          <w:color w:val="000000"/>
          <w:kern w:val="0"/>
          <w:sz w:val="28"/>
          <w:szCs w:val="28"/>
          <w:lang w:val="en-US" w:eastAsia="ru-RU" w:bidi="ar-SA"/>
        </w:rPr>
        <w:t>12</w:t>
      </w:r>
      <w:r>
        <w:rPr>
          <w:rFonts w:eastAsia="Courier New" w:ascii="Times New Roman" w:hAnsi="Times New Roman"/>
          <w:color w:val="000000"/>
          <w:sz w:val="28"/>
          <w:szCs w:val="28"/>
        </w:rPr>
        <w:t>.202</w:t>
      </w:r>
      <w:r>
        <w:rPr>
          <w:rFonts w:eastAsia="Courier New" w:cs="Times New Roman"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eastAsia="Courier New" w:ascii="Times New Roman" w:hAnsi="Times New Roman"/>
          <w:color w:val="000000"/>
          <w:sz w:val="28"/>
          <w:szCs w:val="28"/>
        </w:rPr>
        <w:t>г.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ПО ИТОГАМ ПРОВЕДЕНИЯ ПУБЛИЧНЫХ СЛУШАНИЙ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рассмотрени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ю</w:t>
      </w:r>
      <w:r>
        <w:rPr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вопроса «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val="ru-RU" w:eastAsia="ru-RU" w:bidi="ar-SA"/>
        </w:rPr>
        <w:t>о предоставлении разрешения на условно разрешенный вид использования земельного участка в с. Ивантеевка, ул.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Лесная у южной границы территории стройдвора и у восточной границы территории лесхоза «Жилая застройка».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Oaenoaieoiaioa"/>
        <w:ind w:firstLine="708"/>
        <w:rPr/>
      </w:pPr>
      <w:r>
        <w:rPr>
          <w:color w:val="000000"/>
          <w:szCs w:val="28"/>
        </w:rPr>
        <w:t xml:space="preserve">На основании </w:t>
      </w:r>
      <w:r>
        <w:rPr>
          <w:szCs w:val="28"/>
        </w:rPr>
        <w:t xml:space="preserve">Постановления администрации Ивантеевского муниципального района Саратовской области </w:t>
      </w:r>
      <w:r>
        <w:rPr>
          <w:szCs w:val="28"/>
          <w:u w:val="none"/>
        </w:rPr>
        <w:t xml:space="preserve">от </w:t>
      </w:r>
      <w:r>
        <w:rPr>
          <w:rFonts w:eastAsia="Times New Roman" w:cs="Times New Roman"/>
          <w:color w:val="auto"/>
          <w:kern w:val="0"/>
          <w:sz w:val="28"/>
          <w:szCs w:val="28"/>
          <w:u w:val="none"/>
          <w:lang w:val="ru-RU" w:eastAsia="ru-RU" w:bidi="ar-SA"/>
        </w:rPr>
        <w:t>05 декабря</w:t>
      </w:r>
      <w:r>
        <w:rPr>
          <w:rFonts w:eastAsia="Times New Roman" w:cs="Times New Roman"/>
          <w:sz w:val="28"/>
          <w:szCs w:val="28"/>
          <w:u w:val="none"/>
          <w:lang w:eastAsia="ru-RU"/>
        </w:rPr>
        <w:t xml:space="preserve"> 2022</w:t>
      </w:r>
      <w:r>
        <w:rPr>
          <w:szCs w:val="28"/>
          <w:u w:val="none"/>
        </w:rPr>
        <w:t xml:space="preserve">г </w:t>
      </w:r>
      <w:r>
        <w:rPr>
          <w:szCs w:val="28"/>
        </w:rPr>
        <w:t xml:space="preserve">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549</w:t>
      </w:r>
      <w:r>
        <w:rPr>
          <w:rFonts w:eastAsia="Times New Roman" w:cs="Times New Roman"/>
          <w:sz w:val="28"/>
          <w:szCs w:val="28"/>
          <w:lang w:eastAsia="ru-RU"/>
        </w:rPr>
        <w:t>1 о</w:t>
      </w:r>
      <w:r>
        <w:rPr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проведении публичных слушаний рассмотрении вопроса «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 предоставлении разрешения на условно разрешенный вид использования земельного участка в с. Ивантеевка,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eastAsia="ru-RU" w:bidi="ar-SA"/>
        </w:rPr>
        <w:t xml:space="preserve">ул.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Лесная у южной границы территории стройдвора и у восточной границы территории лесхоза, «Жилая застройка»</w:t>
      </w:r>
      <w:r>
        <w:rPr>
          <w:color w:val="000000"/>
          <w:szCs w:val="28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декабря 2022</w:t>
      </w:r>
      <w:r>
        <w:rPr>
          <w:szCs w:val="28"/>
        </w:rPr>
        <w:t xml:space="preserve"> года в 16.00,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в </w:t>
      </w:r>
      <w:r>
        <w:rPr>
          <w:color w:val="000000"/>
          <w:szCs w:val="28"/>
        </w:rPr>
        <w:t>с. Ивантеевка, ул.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Советская, д.24, </w:t>
      </w:r>
      <w:r>
        <w:rPr>
          <w:szCs w:val="28"/>
        </w:rPr>
        <w:t xml:space="preserve"> </w:t>
      </w:r>
      <w:r>
        <w:rPr>
          <w:color w:val="000000"/>
          <w:szCs w:val="28"/>
        </w:rPr>
        <w:t>проведены публичные слушания Комиссией, в составе: 8 человек.</w:t>
      </w:r>
    </w:p>
    <w:p>
      <w:pPr>
        <w:pStyle w:val="1"/>
        <w:shd w:val="clear" w:color="auto" w:fill="FFFFFF"/>
        <w:ind w:firstLine="708"/>
        <w:jc w:val="both"/>
        <w:rPr/>
      </w:pPr>
      <w:r>
        <w:rPr>
          <w:sz w:val="28"/>
          <w:szCs w:val="28"/>
        </w:rPr>
        <w:t>По итогам публичных слушаний за предложение:</w:t>
      </w:r>
      <w:r>
        <w:rPr>
          <w:rFonts w:cs="Times New Roman"/>
          <w:sz w:val="28"/>
          <w:szCs w:val="28"/>
          <w:lang w:eastAsia="ru-RU"/>
        </w:rPr>
        <w:t xml:space="preserve"> о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предоставлении разрешения на условно разрешенный вид использования земельного участка в с.Ивантеевка,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eastAsia="ru-RU" w:bidi="ar-SA"/>
        </w:rPr>
        <w:t xml:space="preserve">ул.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Лесная у южной границы территории стройдвора и у восточной границы территории лесхоза «Жилая застройка»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b/>
          <w:sz w:val="28"/>
          <w:szCs w:val="28"/>
        </w:rPr>
        <w:t>проголосовало: ЗА – 8 (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восемь</w:t>
      </w:r>
      <w:r>
        <w:rPr>
          <w:rFonts w:ascii="Times New Roman" w:hAnsi="Times New Roman"/>
          <w:b/>
          <w:sz w:val="28"/>
          <w:szCs w:val="28"/>
        </w:rPr>
        <w:t>) голосов, ПРОТИВ -0 (ноль) голосов, ВОЗДЕРЖАЛОСЬ – 0 (ноль) голосов.</w:t>
      </w:r>
    </w:p>
    <w:p>
      <w:pPr>
        <w:pStyle w:val="1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По результатам проведения публичных слушаний принято решение: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 предоставлении разрешения на условно разрешенный вид использования земельного участка в с.Ивантеевка,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eastAsia="ru-RU" w:bidi="ar-SA"/>
        </w:rPr>
        <w:t xml:space="preserve">ул.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Лесная у южной границы территории стройдвора и у восточной границы территории лесхоза «Жилая застройка»</w:t>
      </w:r>
      <w:r>
        <w:rPr>
          <w:sz w:val="28"/>
          <w:szCs w:val="28"/>
        </w:rPr>
        <w:t>.</w:t>
      </w:r>
    </w:p>
    <w:p>
      <w:pPr>
        <w:pStyle w:val="1"/>
        <w:shd w:val="clear" w:color="auto" w:fill="FFFFFF"/>
        <w:ind w:firstLine="708"/>
        <w:jc w:val="both"/>
        <w:rPr/>
      </w:pPr>
      <w:r>
        <w:rPr>
          <w:color w:val="000000"/>
          <w:sz w:val="28"/>
          <w:szCs w:val="28"/>
        </w:rPr>
        <w:t xml:space="preserve">Письменных замечаний, предложений по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предоставлению разрешения на условно разрешенный вид использования земельного участка в с. Ивантеевка, о предоставлении разрешения на условно разрешенный вид использования земельного участка в с.Ивантеевка,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ru-RU" w:eastAsia="ru-RU" w:bidi="ar-SA"/>
        </w:rPr>
        <w:t xml:space="preserve">ул.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Лесная у южной границы территории стройдвора и у восточной границы территории лесхоза «Жилая застройка»,</w:t>
      </w:r>
      <w:r>
        <w:rPr>
          <w:sz w:val="28"/>
          <w:szCs w:val="28"/>
        </w:rPr>
        <w:t xml:space="preserve"> после размещения на официальном сайте администрации Ивантеевского муниципального района в сети «Интернет», </w:t>
      </w:r>
      <w:r>
        <w:rPr>
          <w:b/>
          <w:sz w:val="28"/>
          <w:szCs w:val="28"/>
        </w:rPr>
        <w:t>не поступало.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  <w:gridCol w:w="1839"/>
        <w:gridCol w:w="2521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2" w:right="-108" w:hanging="142"/>
              <w:contextualSpacing/>
              <w:rPr>
                <w:rFonts w:ascii="Times New Roman" w:hAnsi="Times New Roman" w:eastAsia="Calibri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142" w:right="-108" w:hanging="142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  <w:t>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комиссии</w:t>
            </w:r>
          </w:p>
        </w:tc>
        <w:tc>
          <w:tcPr>
            <w:tcW w:w="18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</w:tc>
        <w:tc>
          <w:tcPr>
            <w:tcW w:w="2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b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kern w:val="0"/>
                <w:sz w:val="28"/>
                <w:szCs w:val="28"/>
                <w:lang w:val="ru-RU" w:eastAsia="ru-RU" w:bidi="ar-SA"/>
              </w:rPr>
              <w:t>В.В.Басов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b/>
          <w:sz w:val="28"/>
        </w:rPr>
        <w:t>Секретарь</w:t>
      </w:r>
      <w:r>
        <w:rPr>
          <w:rFonts w:ascii="Times New Roman" w:hAnsi="Times New Roman"/>
          <w:sz w:val="28"/>
        </w:rPr>
        <w:t xml:space="preserve"> </w:t>
        <w:tab/>
        <w:tab/>
        <w:tab/>
        <w:tab/>
        <w:tab/>
        <w:tab/>
      </w:r>
      <w:r>
        <w:rPr>
          <w:rFonts w:ascii="Times New Roman" w:hAnsi="Times New Roman"/>
          <w:b/>
          <w:sz w:val="28"/>
        </w:rPr>
        <w:t xml:space="preserve">        </w:t>
        <w:tab/>
        <w:tab/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И.Ш.Кузнецова</w:t>
      </w:r>
    </w:p>
    <w:sectPr>
      <w:type w:val="nextPage"/>
      <w:pgSz w:w="11906" w:h="16838"/>
      <w:pgMar w:left="1035" w:right="566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59f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b59f3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b59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 w:customStyle="1">
    <w:name w:val="Обычный1"/>
    <w:uiPriority w:val="99"/>
    <w:qFormat/>
    <w:rsid w:val="00cc635e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Oaenoaieoiaioa" w:customStyle="1">
    <w:name w:val="Oaeno aieoiaioa"/>
    <w:basedOn w:val="Normal"/>
    <w:uiPriority w:val="99"/>
    <w:qFormat/>
    <w:rsid w:val="00cc635e"/>
    <w:pPr>
      <w:overflowPunct w:val="false"/>
      <w:spacing w:lineRule="auto" w:line="240" w:before="0" w:after="0"/>
      <w:ind w:firstLine="720"/>
      <w:jc w:val="both"/>
    </w:pPr>
    <w:rPr>
      <w:rFonts w:ascii="Times New Roman" w:hAnsi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LibreOffice/6.3.4.2$Windows_x86 LibreOffice_project/60da17e045e08f1793c57c00ba83cdfce946d0aa</Application>
  <Pages>1</Pages>
  <Words>255</Words>
  <Characters>1812</Characters>
  <CharactersWithSpaces>2085</CharactersWithSpaces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2017-03-03T05:46:00Z</dcterms:created>
  <dc:creator>User</dc:creator>
  <dc:description/>
  <dc:language>ru-RU</dc:language>
  <cp:lastModifiedBy/>
  <cp:lastPrinted>2021-08-25T06:24:00Z</cp:lastPrinted>
  <dcterms:modified xsi:type="dcterms:W3CDTF">2022-12-21T11:34:47Z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