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АДМИНИСТРАЦИЯ</w:t>
      </w:r>
    </w:p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ИВАНОВСКОГО МУНИЦИПАЛЬНОГО ОБРАЗОВАНИЯ</w:t>
      </w:r>
    </w:p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ИВАНТЕЕВСКОГО МУНИЦИПАЛЬНОГО РАЙОНА</w:t>
      </w:r>
    </w:p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САРАТОВСКОЙ ОБЛАСТИ</w:t>
      </w:r>
    </w:p>
    <w:p w:rsidR="00215640" w:rsidRDefault="00215640" w:rsidP="00215640">
      <w:pPr>
        <w:pStyle w:val="a4"/>
        <w:rPr>
          <w:rFonts w:cs="Times New Roman"/>
          <w:b/>
          <w:bCs/>
          <w:sz w:val="28"/>
          <w:szCs w:val="28"/>
        </w:rPr>
      </w:pPr>
    </w:p>
    <w:p w:rsidR="00215640" w:rsidRDefault="00215640" w:rsidP="00215640">
      <w:pPr>
        <w:pStyle w:val="a4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</w:t>
      </w:r>
      <w:r>
        <w:rPr>
          <w:rFonts w:cs="Times New Roman"/>
          <w:b/>
          <w:bCs/>
          <w:sz w:val="28"/>
          <w:szCs w:val="28"/>
        </w:rPr>
        <w:t xml:space="preserve">ПОСТАНОВЛЕНИЕ № 20                 </w:t>
      </w:r>
    </w:p>
    <w:p w:rsidR="00215640" w:rsidRDefault="00215640" w:rsidP="0021564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215640" w:rsidRDefault="00215640" w:rsidP="00215640">
      <w:r>
        <w:rPr>
          <w:rFonts w:cs="Times New Roman"/>
          <w:sz w:val="28"/>
          <w:szCs w:val="28"/>
        </w:rPr>
        <w:t xml:space="preserve">от 10.06.2021 г.                                                                                         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 Ивановка</w:t>
      </w:r>
    </w:p>
    <w:p w:rsidR="00215640" w:rsidRDefault="00215640" w:rsidP="00215640"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215640" w:rsidRDefault="00215640" w:rsidP="00215640">
      <w:pPr>
        <w:pStyle w:val="a4"/>
        <w:widowControl/>
        <w:spacing w:after="0" w:line="315" w:lineRule="atLeast"/>
      </w:pPr>
      <w:proofErr w:type="gramStart"/>
      <w:r>
        <w:rPr>
          <w:b/>
          <w:bCs/>
          <w:sz w:val="28"/>
          <w:szCs w:val="28"/>
        </w:rPr>
        <w:t>О признании утратившим силу постановления администрации Ивановского муниципального образования Ивантеевского муниципального района Саратовской области от 31.07.2012г. № 24 «</w:t>
      </w:r>
      <w:r>
        <w:rPr>
          <w:rFonts w:cs="Times New Roman"/>
          <w:b/>
          <w:bCs/>
          <w:sz w:val="28"/>
          <w:szCs w:val="28"/>
        </w:rPr>
        <w:t xml:space="preserve">Об утверждении административного </w:t>
      </w:r>
      <w:proofErr w:type="gramEnd"/>
    </w:p>
    <w:p w:rsidR="00215640" w:rsidRDefault="00215640" w:rsidP="00215640">
      <w:r>
        <w:rPr>
          <w:rFonts w:cs="Times New Roman"/>
          <w:b/>
          <w:bCs/>
          <w:sz w:val="28"/>
          <w:szCs w:val="28"/>
        </w:rPr>
        <w:t xml:space="preserve">регламента </w:t>
      </w:r>
      <w:r>
        <w:rPr>
          <w:rFonts w:cs="Times New Roman"/>
          <w:b/>
          <w:sz w:val="28"/>
          <w:szCs w:val="28"/>
        </w:rPr>
        <w:t>проведения проверок</w:t>
      </w:r>
      <w:r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при осуществлении муниципального</w:t>
      </w:r>
    </w:p>
    <w:p w:rsidR="00215640" w:rsidRDefault="00215640" w:rsidP="00215640">
      <w:r>
        <w:rPr>
          <w:rFonts w:cs="Times New Roman"/>
          <w:b/>
          <w:sz w:val="28"/>
          <w:szCs w:val="28"/>
        </w:rPr>
        <w:t>земельного контроля на территории Ивановского муниципального</w:t>
      </w:r>
    </w:p>
    <w:p w:rsidR="00215640" w:rsidRDefault="00215640" w:rsidP="00215640">
      <w:pPr>
        <w:pStyle w:val="a4"/>
        <w:widowControl/>
        <w:spacing w:after="0" w:line="315" w:lineRule="atLeast"/>
      </w:pPr>
      <w:r>
        <w:rPr>
          <w:rFonts w:cs="Times New Roman"/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>»</w:t>
      </w:r>
    </w:p>
    <w:p w:rsidR="00215640" w:rsidRDefault="00215640" w:rsidP="00215640">
      <w:pPr>
        <w:pStyle w:val="a4"/>
        <w:widowControl/>
        <w:tabs>
          <w:tab w:val="left" w:pos="8445"/>
        </w:tabs>
        <w:spacing w:after="0" w:line="315" w:lineRule="atLeast"/>
        <w:ind w:firstLine="495"/>
        <w:jc w:val="both"/>
      </w:pPr>
      <w:r>
        <w:rPr>
          <w:sz w:val="28"/>
          <w:szCs w:val="28"/>
        </w:rPr>
        <w:br/>
      </w:r>
      <w:bookmarkStart w:id="0" w:name="redstr4"/>
      <w:bookmarkEnd w:id="0"/>
      <w:r>
        <w:rPr>
          <w:sz w:val="28"/>
          <w:szCs w:val="28"/>
        </w:rPr>
        <w:t xml:space="preserve">           В соответствии с  </w:t>
      </w:r>
      <w:hyperlink r:id="rId4" w:history="1">
        <w:r w:rsidRPr="00215640">
          <w:rPr>
            <w:rStyle w:val="a3"/>
            <w:color w:val="auto"/>
            <w:sz w:val="28"/>
            <w:szCs w:val="28"/>
            <w:u w:val="none"/>
          </w:rPr>
          <w:t>Федеральным законом от 21.07.2014 № 234-ФЗ "</w:t>
        </w:r>
      </w:hyperlink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Федерации» администрация Ивановского муниципального образования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bookmarkStart w:id="1" w:name="redstr3"/>
      <w:bookmarkEnd w:id="1"/>
      <w:r>
        <w:rPr>
          <w:sz w:val="28"/>
          <w:szCs w:val="28"/>
        </w:rPr>
        <w:t xml:space="preserve">    1. Признать утратившим силу постановление администрации Ивановского муниципального образования  Ивантеевского муниципального района Саратовской области от 31.07.2012г. № 24 «</w:t>
      </w:r>
      <w:r>
        <w:rPr>
          <w:rFonts w:cs="Times New Roman"/>
          <w:sz w:val="28"/>
          <w:szCs w:val="28"/>
        </w:rPr>
        <w:t>Об утверждении административного регламента проведения проверок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 осуществлении муниципального земельного контроля на территории Ивановского муниципального образования»</w:t>
      </w:r>
      <w:r>
        <w:rPr>
          <w:sz w:val="28"/>
          <w:szCs w:val="28"/>
        </w:rPr>
        <w:t>.</w:t>
      </w:r>
    </w:p>
    <w:p w:rsidR="00215640" w:rsidRDefault="00215640" w:rsidP="00215640">
      <w:pPr>
        <w:pStyle w:val="ListParagraph"/>
        <w:spacing w:after="0"/>
        <w:ind w:left="0"/>
        <w:jc w:val="both"/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sz w:val="28"/>
          <w:szCs w:val="28"/>
        </w:rPr>
        <w:t>2. Обнародовать настоящее постановление путем размещения на официальном сайте администрации Ивановского муниципального образования и информационном бюллетене «Известие».</w:t>
      </w:r>
    </w:p>
    <w:p w:rsidR="00215640" w:rsidRDefault="00215640" w:rsidP="00215640">
      <w:pPr>
        <w:pStyle w:val="a4"/>
        <w:widowControl/>
        <w:tabs>
          <w:tab w:val="left" w:pos="8445"/>
        </w:tabs>
        <w:spacing w:after="0" w:line="315" w:lineRule="atLeast"/>
        <w:ind w:firstLine="495"/>
        <w:jc w:val="both"/>
      </w:pPr>
      <w:r>
        <w:rPr>
          <w:sz w:val="28"/>
          <w:szCs w:val="28"/>
        </w:rPr>
        <w:t>3.   Постановление вступает в силу со дня официального размещения.</w:t>
      </w: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Ивановского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15640" w:rsidRDefault="00215640" w:rsidP="00215640">
      <w:pPr>
        <w:pStyle w:val="a4"/>
        <w:widowControl/>
        <w:spacing w:after="0" w:line="315" w:lineRule="atLeast"/>
      </w:pPr>
      <w:r>
        <w:rPr>
          <w:b/>
          <w:bCs/>
          <w:sz w:val="28"/>
          <w:szCs w:val="28"/>
        </w:rPr>
        <w:t>муниципального образования                                                                А.А.Шишкин</w:t>
      </w:r>
    </w:p>
    <w:p w:rsidR="001F54AC" w:rsidRDefault="001F54AC"/>
    <w:sectPr w:rsidR="001F54A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40"/>
    <w:rsid w:val="001F54AC"/>
    <w:rsid w:val="0021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640"/>
    <w:rPr>
      <w:color w:val="000080"/>
      <w:u w:val="single"/>
      <w:lang/>
    </w:rPr>
  </w:style>
  <w:style w:type="paragraph" w:styleId="a4">
    <w:name w:val="Body Text"/>
    <w:basedOn w:val="a"/>
    <w:link w:val="a5"/>
    <w:rsid w:val="00215640"/>
    <w:pPr>
      <w:spacing w:after="120"/>
    </w:pPr>
  </w:style>
  <w:style w:type="character" w:customStyle="1" w:styleId="a5">
    <w:name w:val="Основной текст Знак"/>
    <w:basedOn w:val="a0"/>
    <w:link w:val="a4"/>
    <w:rsid w:val="0021564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qFormat/>
    <w:rsid w:val="002156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ListParagraph">
    <w:name w:val="List Paragraph"/>
    <w:basedOn w:val="a"/>
    <w:rsid w:val="00215640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2021-06-24T04:55:00Z</dcterms:created>
  <dcterms:modified xsi:type="dcterms:W3CDTF">2021-06-24T04:56:00Z</dcterms:modified>
</cp:coreProperties>
</file>