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F3" w:rsidRDefault="00BD0AF3" w:rsidP="00BD0AF3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BD0AF3" w:rsidRDefault="00BD0AF3" w:rsidP="00BD0AF3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ИВАНТЕЕВСКОГО МУНИЦИПАЛЬНОГО ОБРАЗОВАНИЯ</w:t>
      </w:r>
    </w:p>
    <w:p w:rsidR="00BD0AF3" w:rsidRDefault="00BD0AF3" w:rsidP="00BD0AF3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BD0AF3" w:rsidRDefault="00BD0AF3" w:rsidP="00BD0AF3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BD0AF3" w:rsidRDefault="00BD0AF3" w:rsidP="00BD0AF3">
      <w:pPr>
        <w:jc w:val="center"/>
        <w:rPr>
          <w:b/>
          <w:bCs/>
          <w:sz w:val="22"/>
          <w:szCs w:val="22"/>
        </w:rPr>
      </w:pPr>
    </w:p>
    <w:p w:rsidR="00BD0AF3" w:rsidRDefault="00BD0AF3" w:rsidP="00BD0A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Семидесятое  заседание пятого созыва</w:t>
      </w:r>
    </w:p>
    <w:p w:rsidR="00BD0AF3" w:rsidRDefault="00BD0AF3" w:rsidP="00BD0AF3">
      <w:pPr>
        <w:tabs>
          <w:tab w:val="left" w:pos="7635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</w:p>
    <w:p w:rsidR="00BD0AF3" w:rsidRDefault="00BD0AF3" w:rsidP="00BD0AF3">
      <w:pPr>
        <w:tabs>
          <w:tab w:val="left" w:pos="7635"/>
        </w:tabs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РЕШЕНИЕ №2    </w:t>
      </w:r>
    </w:p>
    <w:p w:rsidR="00BD0AF3" w:rsidRDefault="00BD0AF3" w:rsidP="00BD0AF3">
      <w:pPr>
        <w:tabs>
          <w:tab w:val="left" w:pos="7635"/>
        </w:tabs>
        <w:jc w:val="center"/>
        <w:rPr>
          <w:b/>
          <w:bCs/>
          <w:sz w:val="28"/>
          <w:szCs w:val="28"/>
        </w:rPr>
      </w:pPr>
    </w:p>
    <w:p w:rsidR="00BD0AF3" w:rsidRDefault="00BD0AF3" w:rsidP="00BD0AF3">
      <w:pPr>
        <w:pStyle w:val="a5"/>
        <w:rPr>
          <w:color w:val="000000"/>
          <w:szCs w:val="24"/>
        </w:rPr>
      </w:pPr>
    </w:p>
    <w:p w:rsidR="00BD0AF3" w:rsidRDefault="00BD0AF3" w:rsidP="00BD0AF3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от 14 марта 2023 года </w:t>
      </w:r>
    </w:p>
    <w:p w:rsidR="00BD0AF3" w:rsidRDefault="00BD0AF3" w:rsidP="00BD0AF3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BD0AF3" w:rsidRDefault="00BD0AF3" w:rsidP="00BD0AF3">
      <w:pPr>
        <w:pStyle w:val="2"/>
        <w:rPr>
          <w:color w:val="000000"/>
          <w:szCs w:val="24"/>
        </w:rPr>
      </w:pPr>
    </w:p>
    <w:p w:rsidR="00BD0AF3" w:rsidRDefault="00BD0AF3" w:rsidP="00BD0AF3">
      <w:pPr>
        <w:pStyle w:val="2"/>
        <w:rPr>
          <w:color w:val="000000"/>
          <w:szCs w:val="24"/>
        </w:rPr>
      </w:pPr>
      <w:r>
        <w:rPr>
          <w:color w:val="000000"/>
          <w:szCs w:val="24"/>
        </w:rPr>
        <w:t>О проекте  внесения  изменений и дополнений</w:t>
      </w:r>
    </w:p>
    <w:p w:rsidR="00BD0AF3" w:rsidRDefault="00BD0AF3" w:rsidP="00BD0AF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 Устав </w:t>
      </w:r>
      <w:proofErr w:type="spellStart"/>
      <w:r>
        <w:rPr>
          <w:b/>
          <w:color w:val="000000"/>
          <w:sz w:val="24"/>
          <w:szCs w:val="24"/>
        </w:rPr>
        <w:t>Ивантеевского</w:t>
      </w:r>
      <w:proofErr w:type="spellEnd"/>
      <w:r>
        <w:rPr>
          <w:b/>
          <w:color w:val="000000"/>
          <w:sz w:val="24"/>
          <w:szCs w:val="24"/>
        </w:rPr>
        <w:t xml:space="preserve">  муниципального образования </w:t>
      </w:r>
    </w:p>
    <w:p w:rsidR="00BD0AF3" w:rsidRDefault="00BD0AF3" w:rsidP="00BD0AF3">
      <w:pPr>
        <w:pStyle w:val="2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Ивантеевского</w:t>
      </w:r>
      <w:proofErr w:type="spellEnd"/>
      <w:r>
        <w:rPr>
          <w:color w:val="000000"/>
          <w:szCs w:val="24"/>
        </w:rPr>
        <w:t xml:space="preserve"> муниципального района Саратовской области</w:t>
      </w:r>
    </w:p>
    <w:p w:rsidR="00BD0AF3" w:rsidRDefault="00BD0AF3" w:rsidP="00BD0AF3">
      <w:pPr>
        <w:jc w:val="both"/>
      </w:pPr>
    </w:p>
    <w:p w:rsidR="00BD0AF3" w:rsidRDefault="00BD0AF3" w:rsidP="00BD0AF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 с  Федеральными законами  от 06.10.2003 № 131-ФЗ 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от 14.03.2022 № 60-ФЗ «О внесении изменений в отдельные законодательные акты 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от 06.02.2023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12-ФЗ </w:t>
      </w:r>
      <w:r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>«О внесении изменений в Федеральный закон «Об общих принципах организации публичной власти в субъектах Российской Федерации и отдельные законодательные</w:t>
      </w:r>
      <w:proofErr w:type="gramEnd"/>
      <w:r>
        <w:rPr>
          <w:rStyle w:val="1"/>
          <w:rFonts w:ascii="Times New Roman" w:hAnsi="Times New Roman" w:cs="Times New Roman"/>
          <w:b w:val="0"/>
          <w:color w:val="000000"/>
          <w:sz w:val="28"/>
          <w:szCs w:val="28"/>
        </w:rPr>
        <w:t xml:space="preserve"> акты Российской Федерации»,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Законом Саратовской области от 20.12.2022 №169-ЗСО «О внесении изменений в статью 74 Устава (Основного Закона) Саратовской области»</w:t>
      </w:r>
      <w:r>
        <w:rPr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и на основании статей 12 и 21  Устава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Саратовской области,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Совет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Саратовской области  </w:t>
      </w:r>
      <w:r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BD0AF3" w:rsidRDefault="00BD0AF3" w:rsidP="00BD0AF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Принять  проект внесения изменений и дополнений в Устав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образования: </w:t>
      </w:r>
    </w:p>
    <w:p w:rsidR="00BD0AF3" w:rsidRDefault="00BD0AF3" w:rsidP="00BD0AF3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 Статью 3. Вопросы местного значения муниципального образования изложить в следующей редакции:</w:t>
      </w:r>
    </w:p>
    <w:p w:rsidR="00BD0AF3" w:rsidRDefault="00BD0AF3" w:rsidP="00BD0AF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«В соответствии с  Федеральным законом от 06.10.2003 №131-ФЗ «Об общих принципах организации местного самоуправления в Российской Федерации» к вопросам местного значения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относятся:</w:t>
      </w:r>
    </w:p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BD0AF3" w:rsidRDefault="00BD0AF3" w:rsidP="00BD0AF3">
      <w:pPr>
        <w:tabs>
          <w:tab w:val="left" w:pos="5145"/>
        </w:tabs>
        <w:autoSpaceDE w:val="0"/>
        <w:ind w:firstLine="709"/>
        <w:jc w:val="both"/>
        <w:rPr>
          <w:color w:val="000000"/>
          <w:sz w:val="28"/>
          <w:szCs w:val="28"/>
        </w:rPr>
      </w:pPr>
      <w:bookmarkStart w:id="0" w:name="sub_140102"/>
      <w:r>
        <w:rPr>
          <w:color w:val="000000"/>
          <w:sz w:val="28"/>
          <w:szCs w:val="28"/>
        </w:rPr>
        <w:t xml:space="preserve">2) установление, изменение и отмена </w:t>
      </w:r>
      <w:hyperlink r:id="rId5" w:history="1">
        <w:r w:rsidRPr="00BD0AF3">
          <w:rPr>
            <w:rStyle w:val="a3"/>
            <w:color w:val="000000"/>
            <w:sz w:val="28"/>
            <w:szCs w:val="28"/>
            <w:u w:val="none"/>
          </w:rPr>
          <w:t>местных налогов и сборов</w:t>
        </w:r>
      </w:hyperlink>
      <w:r w:rsidRPr="00BD0A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поселения;</w:t>
      </w:r>
    </w:p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1" w:name="sub_140103"/>
      <w:bookmarkEnd w:id="0"/>
      <w:r>
        <w:rPr>
          <w:color w:val="000000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2" w:name="sub_140109"/>
      <w:bookmarkEnd w:id="1"/>
      <w:r>
        <w:rPr>
          <w:color w:val="000000"/>
          <w:sz w:val="28"/>
          <w:szCs w:val="28"/>
        </w:rPr>
        <w:lastRenderedPageBreak/>
        <w:t>4) обеспечение первичных мер пожарной безопасности в границах населенных пунктов поселения;</w:t>
      </w:r>
    </w:p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3" w:name="sub_140110"/>
      <w:bookmarkEnd w:id="2"/>
      <w:r>
        <w:rPr>
          <w:color w:val="000000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  <w:bookmarkEnd w:id="3"/>
    </w:p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4" w:name="sub_140114"/>
      <w:r>
        <w:rPr>
          <w:color w:val="000000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5" w:name="sub_140117"/>
      <w:bookmarkEnd w:id="4"/>
      <w:r>
        <w:rPr>
          <w:color w:val="000000"/>
          <w:sz w:val="28"/>
          <w:szCs w:val="28"/>
        </w:rPr>
        <w:t>8) формирование архивных фондов поселения;</w:t>
      </w:r>
    </w:p>
    <w:bookmarkEnd w:id="5"/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bookmarkStart w:id="6" w:name="sub_140130"/>
      <w:r>
        <w:rPr>
          <w:color w:val="000000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bookmarkEnd w:id="6"/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13) оказание поддержки гражданам и их объединениям, участвующим в </w:t>
      </w:r>
      <w:hyperlink r:id="rId6" w:history="1">
        <w:r w:rsidRPr="00BD0AF3">
          <w:rPr>
            <w:rStyle w:val="a3"/>
            <w:color w:val="000000"/>
            <w:sz w:val="28"/>
            <w:szCs w:val="28"/>
            <w:u w:val="none"/>
          </w:rPr>
          <w:t>охране общественного порядка</w:t>
        </w:r>
      </w:hyperlink>
      <w:r w:rsidRPr="00BD0AF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создание условий для деятельности народных дружин.</w:t>
      </w:r>
    </w:p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Законом Саратовской области от 30.09.2014 №108-ЗСО «О вопросах местного значения сельских поселений Саратовской области» к вопросам местного значения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относятся:</w:t>
      </w:r>
    </w:p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организация в границах поселения водоснабжения населения, водоотведения в пределах полномочий, установленных законодательством Российской Федерации;</w:t>
      </w:r>
    </w:p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организация ритуальных услуг и содержание мест захоронения;</w:t>
      </w:r>
    </w:p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осуществление мер по противодействию коррупции в границах поселения;</w:t>
      </w:r>
    </w:p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8) </w:t>
      </w:r>
      <w:r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sz w:val="28"/>
          <w:szCs w:val="28"/>
        </w:rPr>
        <w:t xml:space="preserve"> деятельности в соответствии с законодательством Российской Федерации.</w:t>
      </w:r>
    </w:p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Органы местного самоуправления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вправе заключать соглашения с органами местного самоуправления 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сельского  поселения в бюджет муниципального района в соответствии с </w:t>
      </w:r>
      <w:hyperlink r:id="rId7" w:history="1">
        <w:r w:rsidRPr="00BD0AF3">
          <w:rPr>
            <w:rStyle w:val="a3"/>
            <w:color w:val="000000"/>
            <w:sz w:val="28"/>
            <w:szCs w:val="28"/>
            <w:u w:val="none"/>
          </w:rPr>
          <w:t>Бюджетным кодексом</w:t>
        </w:r>
      </w:hyperlink>
      <w:r>
        <w:rPr>
          <w:color w:val="000000"/>
          <w:sz w:val="28"/>
          <w:szCs w:val="28"/>
        </w:rPr>
        <w:t xml:space="preserve"> Российской Федерации.</w:t>
      </w:r>
    </w:p>
    <w:p w:rsidR="00BD0AF3" w:rsidRDefault="00BD0AF3" w:rsidP="00BD0AF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заключения указанных соглашений определяется нормативными правовыми актами Совета  муниципального образования».</w:t>
      </w:r>
    </w:p>
    <w:p w:rsidR="00BD0AF3" w:rsidRDefault="00BD0AF3" w:rsidP="00BD0AF3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Статья 5.1. «Староста сельского населенного пункта»:</w:t>
      </w:r>
    </w:p>
    <w:p w:rsidR="00BD0AF3" w:rsidRDefault="00BD0AF3" w:rsidP="00BD0AF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1) часть 2 изложить в следующей редакции:</w:t>
      </w:r>
    </w:p>
    <w:p w:rsidR="00BD0AF3" w:rsidRDefault="00BD0AF3" w:rsidP="00BD0A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Староста сельского населенного пункта </w:t>
      </w:r>
      <w:proofErr w:type="spellStart"/>
      <w:r>
        <w:rPr>
          <w:bCs/>
          <w:sz w:val="28"/>
          <w:szCs w:val="28"/>
        </w:rPr>
        <w:t>Ивантеевского</w:t>
      </w:r>
      <w:proofErr w:type="spellEnd"/>
      <w:r>
        <w:rPr>
          <w:bCs/>
          <w:sz w:val="28"/>
          <w:szCs w:val="28"/>
        </w:rPr>
        <w:t xml:space="preserve"> муниципального образования назначается Советом </w:t>
      </w:r>
      <w:proofErr w:type="spellStart"/>
      <w:r>
        <w:rPr>
          <w:bCs/>
          <w:sz w:val="28"/>
          <w:szCs w:val="28"/>
        </w:rPr>
        <w:t>Ивантеевского</w:t>
      </w:r>
      <w:proofErr w:type="spellEnd"/>
      <w:r>
        <w:rPr>
          <w:bCs/>
          <w:sz w:val="28"/>
          <w:szCs w:val="28"/>
        </w:rPr>
        <w:t xml:space="preserve"> муниципального образования,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</w:t>
      </w:r>
      <w:proofErr w:type="gramEnd"/>
      <w:r>
        <w:rPr>
          <w:bCs/>
          <w:sz w:val="28"/>
          <w:szCs w:val="28"/>
        </w:rPr>
        <w:t xml:space="preserve"> пункта.</w:t>
      </w:r>
    </w:p>
    <w:p w:rsidR="00BD0AF3" w:rsidRDefault="00BD0AF3" w:rsidP="00BD0A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Абзац первый части 3 изложить в следующей редакции:</w:t>
      </w:r>
    </w:p>
    <w:p w:rsidR="00BD0AF3" w:rsidRDefault="00BD0AF3" w:rsidP="00BD0A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 </w:t>
      </w:r>
      <w:proofErr w:type="gramStart"/>
      <w:r>
        <w:rPr>
          <w:bCs/>
          <w:sz w:val="28"/>
          <w:szCs w:val="28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</w:t>
      </w:r>
      <w:r>
        <w:rPr>
          <w:bCs/>
          <w:sz w:val="28"/>
          <w:szCs w:val="28"/>
        </w:rPr>
        <w:lastRenderedPageBreak/>
        <w:t>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самоуправления».</w:t>
      </w:r>
      <w:proofErr w:type="gramEnd"/>
    </w:p>
    <w:p w:rsidR="00BD0AF3" w:rsidRDefault="00BD0AF3" w:rsidP="00BD0A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пункт 1 части 4 изложить в следующей редакции:</w:t>
      </w:r>
    </w:p>
    <w:p w:rsidR="00BD0AF3" w:rsidRDefault="00BD0AF3" w:rsidP="00BD0A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«1) </w:t>
      </w:r>
      <w:proofErr w:type="gramStart"/>
      <w:r>
        <w:rPr>
          <w:bCs/>
          <w:sz w:val="28"/>
          <w:szCs w:val="28"/>
        </w:rPr>
        <w:t>замещающее</w:t>
      </w:r>
      <w:proofErr w:type="gramEnd"/>
      <w:r>
        <w:rPr>
          <w:bCs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службы». </w:t>
      </w:r>
    </w:p>
    <w:p w:rsidR="00BD0AF3" w:rsidRDefault="00BD0AF3" w:rsidP="00BD0AF3">
      <w:pPr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8. «Голосование по отзыву депутата Совета, главы муниципального образования»</w:t>
      </w:r>
      <w:r>
        <w:rPr>
          <w:sz w:val="28"/>
          <w:szCs w:val="28"/>
        </w:rPr>
        <w:t>:</w:t>
      </w:r>
    </w:p>
    <w:p w:rsidR="00BD0AF3" w:rsidRDefault="00BD0AF3" w:rsidP="00BD0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слова «избирательная комиссия» и «избирательная комиссия муниципального образования» по всему тексту заменить 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соответствующих падежах;</w:t>
      </w:r>
    </w:p>
    <w:p w:rsidR="00BD0AF3" w:rsidRDefault="00BD0AF3" w:rsidP="00BD0AF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1.4. Статья 23. «Порядок самороспуска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области»:</w:t>
      </w:r>
    </w:p>
    <w:p w:rsidR="00BD0AF3" w:rsidRPr="00BD0AF3" w:rsidRDefault="00BD0AF3" w:rsidP="00BD0A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В части 7  слова «избирательной комиссии, проводившей выборы на территории муниципального образования»  заменить словами «избирательной комиссии, организующей подготовку и проведение выборов в органы местного самоуправления, местного референдума».</w:t>
      </w:r>
    </w:p>
    <w:p w:rsidR="00BD0AF3" w:rsidRDefault="00BD0AF3" w:rsidP="00BD0AF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Статья 24. «Статус депутата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области»:</w:t>
      </w:r>
    </w:p>
    <w:p w:rsidR="00BD0AF3" w:rsidRDefault="00BD0AF3" w:rsidP="00BD0A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Часть 2 изложить в следующей редакции:</w:t>
      </w:r>
    </w:p>
    <w:p w:rsidR="00BD0AF3" w:rsidRDefault="00BD0AF3" w:rsidP="00BD0A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 Срок полномочий депутата, выборного должностного лица местного самоуправления составляет пять лет».</w:t>
      </w:r>
    </w:p>
    <w:p w:rsidR="00BD0AF3" w:rsidRDefault="00BD0AF3" w:rsidP="00BD0A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Часть 10.3. признать утратившей силу.</w:t>
      </w:r>
    </w:p>
    <w:p w:rsidR="00BD0AF3" w:rsidRDefault="00BD0AF3" w:rsidP="00BD0AF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 Статья 27. «Досрочное прекращение полномочий депутата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области»:</w:t>
      </w:r>
    </w:p>
    <w:p w:rsidR="00BD0AF3" w:rsidRDefault="00BD0AF3" w:rsidP="00BD0A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  Дополнить частью 2 следующего содержания:</w:t>
      </w:r>
    </w:p>
    <w:p w:rsidR="00BD0AF3" w:rsidRDefault="00BD0AF3" w:rsidP="00BD0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Полномочия депутата Совета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прекращаются досрочно решением Совета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в случае отсутствия депутата без уважительных причин на всех заседаниях Совета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в течение шести месяцев подряд».</w:t>
      </w:r>
    </w:p>
    <w:p w:rsidR="00BD0AF3" w:rsidRDefault="00BD0AF3" w:rsidP="00BD0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2 считать частью 3.</w:t>
      </w:r>
    </w:p>
    <w:p w:rsidR="00BD0AF3" w:rsidRDefault="00BD0AF3" w:rsidP="00BD0AF3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Дополнить статьей 29.1. «Отчет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области» следующего содержания:</w:t>
      </w:r>
    </w:p>
    <w:p w:rsidR="00BD0AF3" w:rsidRDefault="00BD0AF3" w:rsidP="00BD0AF3">
      <w:pPr>
        <w:ind w:left="1" w:firstLine="708"/>
        <w:jc w:val="both"/>
        <w:rPr>
          <w:rStyle w:val="blk"/>
        </w:rPr>
      </w:pPr>
      <w:r>
        <w:rPr>
          <w:rStyle w:val="blk"/>
          <w:sz w:val="28"/>
          <w:szCs w:val="28"/>
        </w:rPr>
        <w:lastRenderedPageBreak/>
        <w:t xml:space="preserve">1. В целях информирования населения в соответствии с федеральным законом глава </w:t>
      </w:r>
      <w:proofErr w:type="spellStart"/>
      <w:r>
        <w:rPr>
          <w:rStyle w:val="blk"/>
          <w:sz w:val="28"/>
          <w:szCs w:val="28"/>
        </w:rPr>
        <w:t>Ивантеевского</w:t>
      </w:r>
      <w:proofErr w:type="spellEnd"/>
      <w:r>
        <w:rPr>
          <w:rStyle w:val="blk"/>
          <w:sz w:val="28"/>
          <w:szCs w:val="28"/>
        </w:rPr>
        <w:t xml:space="preserve"> муниципального образования не реже одного раза в полгода </w:t>
      </w:r>
      <w:proofErr w:type="gramStart"/>
      <w:r>
        <w:rPr>
          <w:rStyle w:val="blk"/>
          <w:sz w:val="28"/>
          <w:szCs w:val="28"/>
        </w:rPr>
        <w:t>отчитывается о деятельности</w:t>
      </w:r>
      <w:proofErr w:type="gramEnd"/>
      <w:r>
        <w:rPr>
          <w:rStyle w:val="blk"/>
          <w:sz w:val="28"/>
          <w:szCs w:val="28"/>
        </w:rPr>
        <w:t xml:space="preserve"> органов местного самоуправления и должностных лиц местного самоуправления   в ходе встреч с населением каждого муниципального образования, входящего в состав муниципального района (далее-население).</w:t>
      </w:r>
    </w:p>
    <w:p w:rsidR="00BD0AF3" w:rsidRDefault="00BD0AF3" w:rsidP="00BD0AF3">
      <w:pPr>
        <w:ind w:left="1"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2. График проведения отчета перед населением и круг вопросов, обсуждаемых на собрании с населением, на очередной календарный год утверждается ежегодно решением Совета </w:t>
      </w:r>
      <w:proofErr w:type="spellStart"/>
      <w:r>
        <w:rPr>
          <w:rStyle w:val="blk"/>
          <w:sz w:val="28"/>
          <w:szCs w:val="28"/>
        </w:rPr>
        <w:t>Ивантеевского</w:t>
      </w:r>
      <w:proofErr w:type="spellEnd"/>
      <w:r>
        <w:rPr>
          <w:rStyle w:val="blk"/>
          <w:sz w:val="28"/>
          <w:szCs w:val="28"/>
        </w:rPr>
        <w:t xml:space="preserve"> муниципального образования в срок не позднее 30 декабря.</w:t>
      </w:r>
    </w:p>
    <w:p w:rsidR="00BD0AF3" w:rsidRDefault="00BD0AF3" w:rsidP="00BD0AF3">
      <w:pPr>
        <w:ind w:left="1"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 течение года допускается корректировка графика отчета  главы </w:t>
      </w:r>
      <w:proofErr w:type="spellStart"/>
      <w:r>
        <w:rPr>
          <w:rStyle w:val="blk"/>
          <w:sz w:val="28"/>
          <w:szCs w:val="28"/>
        </w:rPr>
        <w:t>Ивантеевского</w:t>
      </w:r>
      <w:proofErr w:type="spellEnd"/>
      <w:r>
        <w:rPr>
          <w:rStyle w:val="blk"/>
          <w:sz w:val="28"/>
          <w:szCs w:val="28"/>
        </w:rPr>
        <w:t xml:space="preserve"> муниципального образования перед населением по предложению муниципальных учреждений, трудовых коллективов, организаций, населения с внесением изменений в соответствующее решение Совета </w:t>
      </w:r>
      <w:proofErr w:type="spellStart"/>
      <w:r>
        <w:rPr>
          <w:rStyle w:val="blk"/>
          <w:sz w:val="28"/>
          <w:szCs w:val="28"/>
        </w:rPr>
        <w:t>Ивантеевского</w:t>
      </w:r>
      <w:proofErr w:type="spellEnd"/>
      <w:r>
        <w:rPr>
          <w:rStyle w:val="blk"/>
          <w:sz w:val="28"/>
          <w:szCs w:val="28"/>
        </w:rPr>
        <w:t xml:space="preserve"> муниципального </w:t>
      </w:r>
      <w:proofErr w:type="spellStart"/>
      <w:r>
        <w:rPr>
          <w:rStyle w:val="blk"/>
          <w:sz w:val="28"/>
          <w:szCs w:val="28"/>
        </w:rPr>
        <w:t>обюразования</w:t>
      </w:r>
      <w:proofErr w:type="spellEnd"/>
      <w:r>
        <w:rPr>
          <w:rStyle w:val="blk"/>
          <w:sz w:val="28"/>
          <w:szCs w:val="28"/>
        </w:rPr>
        <w:t>. Предложения направляются главе муниципального образования не позднее, чем за 20 дней до дня проведения собрания.</w:t>
      </w:r>
    </w:p>
    <w:p w:rsidR="00BD0AF3" w:rsidRDefault="00BD0AF3" w:rsidP="00BD0AF3">
      <w:pPr>
        <w:pStyle w:val="Oaenoaieoiaioa"/>
        <w:ind w:firstLine="709"/>
        <w:rPr>
          <w:rStyle w:val="blk"/>
          <w:szCs w:val="28"/>
        </w:rPr>
      </w:pPr>
      <w:r>
        <w:rPr>
          <w:rStyle w:val="blk"/>
          <w:szCs w:val="28"/>
        </w:rPr>
        <w:t xml:space="preserve">3. Информация о времени и месте проведения отчета должна  быть доведена до сведения населения не позднее, чем за 14 дней до проведения отчета путем официального опубликования и размещения в сети Интернет на официальном сайте администрации </w:t>
      </w:r>
      <w:proofErr w:type="spellStart"/>
      <w:r>
        <w:rPr>
          <w:rStyle w:val="blk"/>
          <w:szCs w:val="28"/>
        </w:rPr>
        <w:t>Ивантеевского</w:t>
      </w:r>
      <w:proofErr w:type="spellEnd"/>
      <w:r>
        <w:rPr>
          <w:rStyle w:val="blk"/>
          <w:szCs w:val="28"/>
        </w:rPr>
        <w:t xml:space="preserve"> муниципального района Саратовской области</w:t>
      </w:r>
      <w:r>
        <w:rPr>
          <w:bCs/>
          <w:color w:val="000000"/>
          <w:szCs w:val="28"/>
        </w:rPr>
        <w:t xml:space="preserve"> в разделе </w:t>
      </w:r>
      <w:proofErr w:type="spellStart"/>
      <w:r>
        <w:rPr>
          <w:bCs/>
          <w:color w:val="000000"/>
          <w:szCs w:val="28"/>
        </w:rPr>
        <w:t>Ивантеевское</w:t>
      </w:r>
      <w:proofErr w:type="spellEnd"/>
      <w:r>
        <w:rPr>
          <w:bCs/>
          <w:color w:val="000000"/>
          <w:szCs w:val="28"/>
        </w:rPr>
        <w:t xml:space="preserve"> муниципальное образование.</w:t>
      </w:r>
    </w:p>
    <w:p w:rsidR="00BD0AF3" w:rsidRDefault="00BD0AF3" w:rsidP="00BD0AF3">
      <w:pPr>
        <w:ind w:left="1"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Отчет главы </w:t>
      </w:r>
      <w:proofErr w:type="spellStart"/>
      <w:r>
        <w:rPr>
          <w:rStyle w:val="blk"/>
          <w:sz w:val="28"/>
          <w:szCs w:val="28"/>
        </w:rPr>
        <w:t>Ивантеевского</w:t>
      </w:r>
      <w:proofErr w:type="spellEnd"/>
      <w:r>
        <w:rPr>
          <w:rStyle w:val="blk"/>
          <w:sz w:val="28"/>
          <w:szCs w:val="28"/>
        </w:rPr>
        <w:t xml:space="preserve"> муниципального образования перед населением проводится в публичных местах (учреждения культуры, образования, административные здания).</w:t>
      </w:r>
    </w:p>
    <w:p w:rsidR="00BD0AF3" w:rsidRDefault="00BD0AF3" w:rsidP="00BD0AF3">
      <w:pPr>
        <w:ind w:left="1"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 случае если отведенное помещение не может вместить всех желающих присутствовать на собрании, органы местного самоуправления обязаны обеспечить трансляцию хода собрания.</w:t>
      </w:r>
    </w:p>
    <w:p w:rsidR="00BD0AF3" w:rsidRDefault="00BD0AF3" w:rsidP="00BD0AF3">
      <w:pPr>
        <w:ind w:left="1"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4. По завершении выступления все желающие могут задать вопросы главе </w:t>
      </w:r>
      <w:proofErr w:type="spellStart"/>
      <w:r>
        <w:rPr>
          <w:rStyle w:val="blk"/>
          <w:sz w:val="28"/>
          <w:szCs w:val="28"/>
        </w:rPr>
        <w:t>Ивантеевского</w:t>
      </w:r>
      <w:proofErr w:type="spellEnd"/>
      <w:r>
        <w:rPr>
          <w:rStyle w:val="blk"/>
          <w:sz w:val="28"/>
          <w:szCs w:val="28"/>
        </w:rPr>
        <w:t xml:space="preserve"> муниципального образования.</w:t>
      </w:r>
    </w:p>
    <w:p w:rsidR="00BD0AF3" w:rsidRDefault="00BD0AF3" w:rsidP="00BD0AF3">
      <w:pPr>
        <w:ind w:left="1"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5. Общественно значимые вопросы, поднятые в ходе отчета главы </w:t>
      </w:r>
      <w:proofErr w:type="spellStart"/>
      <w:r>
        <w:rPr>
          <w:rStyle w:val="blk"/>
          <w:sz w:val="28"/>
          <w:szCs w:val="28"/>
        </w:rPr>
        <w:t>Ивантеевского</w:t>
      </w:r>
      <w:proofErr w:type="spellEnd"/>
      <w:r>
        <w:rPr>
          <w:rStyle w:val="blk"/>
          <w:sz w:val="28"/>
          <w:szCs w:val="28"/>
        </w:rPr>
        <w:t xml:space="preserve"> муниципального образования перед населением, включаются в план работы органов местного самоуправления муниципального образования.</w:t>
      </w:r>
    </w:p>
    <w:p w:rsidR="00BD0AF3" w:rsidRDefault="00BD0AF3" w:rsidP="00BD0AF3">
      <w:pPr>
        <w:ind w:left="1"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6. Во время отчета главы </w:t>
      </w:r>
      <w:proofErr w:type="spellStart"/>
      <w:r>
        <w:rPr>
          <w:rStyle w:val="blk"/>
          <w:sz w:val="28"/>
          <w:szCs w:val="28"/>
        </w:rPr>
        <w:t>Ивантеевского</w:t>
      </w:r>
      <w:proofErr w:type="spellEnd"/>
      <w:r>
        <w:rPr>
          <w:rStyle w:val="blk"/>
          <w:sz w:val="28"/>
          <w:szCs w:val="28"/>
        </w:rPr>
        <w:t xml:space="preserve"> муниципального образования перед населением ведется протокол.</w:t>
      </w:r>
    </w:p>
    <w:p w:rsidR="00BD0AF3" w:rsidRDefault="00BD0AF3" w:rsidP="00BD0AF3">
      <w:pPr>
        <w:ind w:left="1"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Протокол оформляется в течение 7 дней и утверждается главой </w:t>
      </w:r>
      <w:proofErr w:type="spellStart"/>
      <w:r>
        <w:rPr>
          <w:rStyle w:val="blk"/>
          <w:sz w:val="28"/>
          <w:szCs w:val="28"/>
        </w:rPr>
        <w:t>Ивантеевского</w:t>
      </w:r>
      <w:proofErr w:type="spellEnd"/>
      <w:r>
        <w:rPr>
          <w:rStyle w:val="blk"/>
          <w:sz w:val="28"/>
          <w:szCs w:val="28"/>
        </w:rPr>
        <w:t xml:space="preserve"> муниципального образования.</w:t>
      </w:r>
    </w:p>
    <w:p w:rsidR="00BD0AF3" w:rsidRDefault="00BD0AF3" w:rsidP="00BD0AF3">
      <w:pPr>
        <w:ind w:left="1"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 протокол включаются вопросы, заданные главе </w:t>
      </w:r>
      <w:proofErr w:type="spellStart"/>
      <w:r>
        <w:rPr>
          <w:rStyle w:val="blk"/>
          <w:sz w:val="28"/>
          <w:szCs w:val="28"/>
        </w:rPr>
        <w:t>Ивантеевского</w:t>
      </w:r>
      <w:proofErr w:type="spellEnd"/>
      <w:r>
        <w:rPr>
          <w:rStyle w:val="blk"/>
          <w:sz w:val="28"/>
          <w:szCs w:val="28"/>
        </w:rPr>
        <w:t xml:space="preserve"> муниципального образования в ходе собрания, сроки исполнения и ответственные лица за решение того или иного вопроса, также прилагается список лиц, принявших участие в собрании.</w:t>
      </w:r>
    </w:p>
    <w:p w:rsidR="00BD0AF3" w:rsidRDefault="00BD0AF3" w:rsidP="00BD0AF3">
      <w:pPr>
        <w:ind w:left="1" w:firstLine="708"/>
        <w:jc w:val="both"/>
      </w:pPr>
      <w:r>
        <w:rPr>
          <w:rStyle w:val="blk"/>
          <w:sz w:val="28"/>
          <w:szCs w:val="28"/>
        </w:rPr>
        <w:t xml:space="preserve">7. Отчет главы </w:t>
      </w:r>
      <w:proofErr w:type="spellStart"/>
      <w:r>
        <w:rPr>
          <w:rStyle w:val="blk"/>
          <w:sz w:val="28"/>
          <w:szCs w:val="28"/>
        </w:rPr>
        <w:t>Ивантеевского</w:t>
      </w:r>
      <w:proofErr w:type="spellEnd"/>
      <w:r>
        <w:rPr>
          <w:rStyle w:val="blk"/>
          <w:sz w:val="28"/>
          <w:szCs w:val="28"/>
        </w:rPr>
        <w:t xml:space="preserve">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администрации </w:t>
      </w:r>
      <w:proofErr w:type="spellStart"/>
      <w:r>
        <w:rPr>
          <w:rStyle w:val="blk"/>
          <w:sz w:val="28"/>
          <w:szCs w:val="28"/>
        </w:rPr>
        <w:lastRenderedPageBreak/>
        <w:t>Ивантеевского</w:t>
      </w:r>
      <w:proofErr w:type="spellEnd"/>
      <w:r>
        <w:rPr>
          <w:rStyle w:val="blk"/>
          <w:sz w:val="28"/>
          <w:szCs w:val="28"/>
        </w:rPr>
        <w:t xml:space="preserve"> муниципального района</w:t>
      </w:r>
      <w:r>
        <w:rPr>
          <w:bCs/>
          <w:color w:val="000000"/>
          <w:sz w:val="28"/>
          <w:szCs w:val="28"/>
        </w:rPr>
        <w:t xml:space="preserve"> в разделе </w:t>
      </w:r>
      <w:proofErr w:type="spellStart"/>
      <w:r>
        <w:rPr>
          <w:bCs/>
          <w:color w:val="000000"/>
          <w:sz w:val="28"/>
          <w:szCs w:val="28"/>
        </w:rPr>
        <w:t>Ивантеевское</w:t>
      </w:r>
      <w:proofErr w:type="spellEnd"/>
      <w:r>
        <w:rPr>
          <w:bCs/>
          <w:color w:val="000000"/>
          <w:sz w:val="28"/>
          <w:szCs w:val="28"/>
        </w:rPr>
        <w:t xml:space="preserve"> муниципальное образование</w:t>
      </w:r>
      <w:proofErr w:type="gramStart"/>
      <w:r>
        <w:rPr>
          <w:rStyle w:val="blk"/>
          <w:sz w:val="28"/>
          <w:szCs w:val="28"/>
        </w:rPr>
        <w:t>.»;</w:t>
      </w:r>
    </w:p>
    <w:p w:rsidR="00BD0AF3" w:rsidRDefault="00BD0AF3" w:rsidP="00BD0A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1.8. Статью 37. «Избирательная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исключить.</w:t>
      </w:r>
    </w:p>
    <w:p w:rsidR="00BD0AF3" w:rsidRDefault="00BD0AF3" w:rsidP="00BD0AF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статьей 60 «Переходные положения» в следующей редакции:</w:t>
      </w:r>
    </w:p>
    <w:p w:rsidR="00BD0AF3" w:rsidRDefault="00BD0AF3" w:rsidP="00BD0A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2 статьи 24. настоящего Устава «Статус депутата Совета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области»» </w:t>
      </w:r>
      <w:r>
        <w:rPr>
          <w:color w:val="000000"/>
          <w:sz w:val="28"/>
          <w:szCs w:val="28"/>
        </w:rPr>
        <w:t xml:space="preserve">вступает в силу после истечения  срока полномочий Совета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района Саратовской области пятого созыва.</w:t>
      </w:r>
    </w:p>
    <w:p w:rsidR="00BD0AF3" w:rsidRDefault="00BD0AF3" w:rsidP="00BD0AF3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2.0. Статью 60 «Вступление в силу настоящего Устава» считать статьей 61.</w:t>
      </w:r>
    </w:p>
    <w:p w:rsidR="00BD0AF3" w:rsidRDefault="00BD0AF3" w:rsidP="00BD0A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0AF3" w:rsidRDefault="00BD0AF3" w:rsidP="00BD0A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Утвердить </w:t>
      </w:r>
      <w:hyperlink r:id="rId8" w:anchor="P50" w:history="1">
        <w:r w:rsidRPr="00BD0AF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 w:rsidRPr="00BD0AF3">
        <w:rPr>
          <w:rFonts w:ascii="Times New Roman" w:hAnsi="Times New Roman" w:cs="Times New Roman"/>
          <w:color w:val="000000"/>
          <w:sz w:val="28"/>
          <w:szCs w:val="28"/>
        </w:rPr>
        <w:t xml:space="preserve"> учета предложений по проекту внесения изменений и дополнений в </w:t>
      </w:r>
      <w:hyperlink r:id="rId9" w:history="1">
        <w:r w:rsidRPr="00BD0AF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 w:rsidRPr="00BD0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0AF3"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 w:rsidRPr="00BD0AF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 </w:t>
      </w:r>
      <w:proofErr w:type="spellStart"/>
      <w:r w:rsidRPr="00BD0AF3"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 w:rsidRPr="00BD0AF3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района Саратовской области (Приложение №1).</w:t>
      </w:r>
    </w:p>
    <w:p w:rsidR="00BD0AF3" w:rsidRDefault="00BD0AF3" w:rsidP="00BD0AF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Утвердить Порядок  участия граждан в обсуждении проекта внесения изменений и дополнений в Устав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области» (Приложение №2).</w:t>
      </w:r>
    </w:p>
    <w:p w:rsidR="00BD0AF3" w:rsidRDefault="00BD0AF3" w:rsidP="00BD0A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Обнародовать проект изменений и дополнений в Устав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проект Устава 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порядок учета предложений по проекту Устава 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и порядок участия граждан в обсуждении проекта Устава 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r>
        <w:rPr>
          <w:bCs/>
          <w:color w:val="000000"/>
          <w:sz w:val="28"/>
          <w:szCs w:val="28"/>
        </w:rPr>
        <w:t>в районном муниципальном учреждении культуры «</w:t>
      </w:r>
      <w:proofErr w:type="spellStart"/>
      <w:r>
        <w:rPr>
          <w:bCs/>
          <w:color w:val="000000"/>
          <w:sz w:val="28"/>
          <w:szCs w:val="28"/>
        </w:rPr>
        <w:t>Ивантеевская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межпоселенческая</w:t>
      </w:r>
      <w:proofErr w:type="spellEnd"/>
      <w:r>
        <w:rPr>
          <w:color w:val="000000"/>
          <w:sz w:val="28"/>
          <w:szCs w:val="28"/>
        </w:rPr>
        <w:t xml:space="preserve"> центральная библиотека» с 15 марта 2023 года.</w:t>
      </w:r>
    </w:p>
    <w:p w:rsidR="00BD0AF3" w:rsidRDefault="00BD0AF3" w:rsidP="00BD0AF3">
      <w:pPr>
        <w:tabs>
          <w:tab w:val="left" w:pos="-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Провести публичные слушания по проекту внесения изменений и дополнений в Устав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29 марта 2023 года в 10.00 часов в зале заседаний администрации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</w:t>
      </w:r>
    </w:p>
    <w:p w:rsidR="00BD0AF3" w:rsidRDefault="00BD0AF3" w:rsidP="00BD0AF3">
      <w:pPr>
        <w:tabs>
          <w:tab w:val="left" w:pos="-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Замечания и предложения по проекту изменений и дополнений в Устав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направлять в </w:t>
      </w:r>
      <w:proofErr w:type="spellStart"/>
      <w:r>
        <w:rPr>
          <w:color w:val="000000"/>
          <w:sz w:val="28"/>
          <w:szCs w:val="28"/>
        </w:rPr>
        <w:t>Ивантеевское</w:t>
      </w:r>
      <w:proofErr w:type="spellEnd"/>
      <w:r>
        <w:rPr>
          <w:color w:val="000000"/>
          <w:sz w:val="28"/>
          <w:szCs w:val="28"/>
        </w:rPr>
        <w:t xml:space="preserve"> районное Собрание по адресу: село Ивантеевка, улица Советская, 14,  по телефону 5-16-39.</w:t>
      </w:r>
    </w:p>
    <w:p w:rsidR="00BD0AF3" w:rsidRDefault="00BD0AF3" w:rsidP="00BD0AF3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решения  возложить на главу 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 Саратовской области   Черникову И.В.</w:t>
      </w:r>
    </w:p>
    <w:p w:rsidR="00BD0AF3" w:rsidRDefault="00BD0AF3" w:rsidP="00BD0AF3"/>
    <w:p w:rsidR="00BD0AF3" w:rsidRDefault="00BD0AF3" w:rsidP="00BD0AF3">
      <w:pPr>
        <w:pStyle w:val="3"/>
        <w:tabs>
          <w:tab w:val="left" w:pos="-142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BD0AF3" w:rsidRDefault="00BD0AF3" w:rsidP="00BD0AF3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BD0AF3" w:rsidRDefault="00BD0AF3" w:rsidP="00BD0AF3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Ивантеевского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</w:p>
    <w:p w:rsidR="00BD0AF3" w:rsidRPr="00BD0AF3" w:rsidRDefault="00BD0AF3" w:rsidP="00BD0AF3">
      <w:pPr>
        <w:tabs>
          <w:tab w:val="left" w:pos="-14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  <w:t xml:space="preserve">         </w:t>
      </w:r>
      <w:r>
        <w:rPr>
          <w:b/>
          <w:color w:val="000000"/>
          <w:sz w:val="28"/>
          <w:szCs w:val="28"/>
        </w:rPr>
        <w:tab/>
        <w:t xml:space="preserve">              </w:t>
      </w:r>
      <w:proofErr w:type="spellStart"/>
      <w:r>
        <w:rPr>
          <w:b/>
          <w:color w:val="000000"/>
          <w:sz w:val="28"/>
          <w:szCs w:val="28"/>
        </w:rPr>
        <w:t>И.В.</w:t>
      </w:r>
      <w:r>
        <w:rPr>
          <w:b/>
          <w:color w:val="000000"/>
          <w:sz w:val="28"/>
          <w:szCs w:val="28"/>
        </w:rPr>
        <w:t>Черникова</w:t>
      </w:r>
      <w:proofErr w:type="spellEnd"/>
    </w:p>
    <w:p w:rsidR="00BD0AF3" w:rsidRDefault="00BD0AF3" w:rsidP="00BD0AF3">
      <w:pPr>
        <w:jc w:val="right"/>
        <w:rPr>
          <w:sz w:val="24"/>
          <w:szCs w:val="24"/>
        </w:rPr>
      </w:pPr>
    </w:p>
    <w:p w:rsidR="00BD0AF3" w:rsidRDefault="00BD0AF3" w:rsidP="00BD0AF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BD0AF3" w:rsidRDefault="00BD0AF3" w:rsidP="00BD0A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 Совета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</w:p>
    <w:p w:rsidR="00BD0AF3" w:rsidRDefault="00BD0AF3" w:rsidP="00BD0A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</w:t>
      </w:r>
    </w:p>
    <w:p w:rsidR="00BD0AF3" w:rsidRDefault="00BD0AF3" w:rsidP="00BD0AF3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14.03.2023 г. №2</w:t>
      </w:r>
    </w:p>
    <w:p w:rsidR="00BD0AF3" w:rsidRDefault="00BD0AF3" w:rsidP="00BD0AF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проекте внесения изменений и дополнений</w:t>
      </w:r>
    </w:p>
    <w:p w:rsidR="00BD0AF3" w:rsidRDefault="00BD0AF3" w:rsidP="00BD0AF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Устав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BD0AF3" w:rsidRDefault="00BD0AF3" w:rsidP="00BD0AF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 </w:t>
      </w:r>
      <w:proofErr w:type="spellStart"/>
      <w:r>
        <w:rPr>
          <w:color w:val="000000"/>
          <w:sz w:val="24"/>
          <w:szCs w:val="24"/>
        </w:rPr>
        <w:t>Ивантеевского</w:t>
      </w:r>
      <w:proofErr w:type="spellEnd"/>
      <w:r>
        <w:rPr>
          <w:color w:val="000000"/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района</w:t>
      </w:r>
    </w:p>
    <w:p w:rsidR="00BD0AF3" w:rsidRDefault="00BD0AF3" w:rsidP="00BD0AF3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Саратовской области»</w:t>
      </w:r>
    </w:p>
    <w:p w:rsidR="00BD0AF3" w:rsidRDefault="00BD0AF3" w:rsidP="00BD0AF3">
      <w:pPr>
        <w:widowControl w:val="0"/>
        <w:jc w:val="right"/>
      </w:pPr>
    </w:p>
    <w:p w:rsidR="00BD0AF3" w:rsidRDefault="00BD0AF3" w:rsidP="00BD0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AF3" w:rsidRDefault="00BD0AF3" w:rsidP="00BD0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0"/>
      <w:bookmarkEnd w:id="7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D0AF3" w:rsidRDefault="00BD0AF3" w:rsidP="00BD0A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ПРЕДЛОЖЕНИЙ ПО ПРОЕКТУ ВНЕСЕНИЯ ИЗМЕНЕНИЙ И  ДОПОЛНЕНИЙ  В УСТАВ  ИВАНТЕЕВСКОГО  МУНИЦИПАЛЬНОГО ОБРАЗОВАНИЯ ИВАНТЕЕВСКОГО МУНИЦИПАЛЬНОГО РАЙОНА САРАТОВСКОЙ ОБЛАСТИ</w:t>
      </w:r>
    </w:p>
    <w:p w:rsidR="00BD0AF3" w:rsidRDefault="00BD0AF3" w:rsidP="00BD0AF3">
      <w:pPr>
        <w:pStyle w:val="ConsPlusNormal"/>
        <w:adjustRightInd/>
        <w:ind w:left="1170"/>
        <w:jc w:val="both"/>
        <w:rPr>
          <w:rFonts w:ascii="Times New Roman" w:hAnsi="Times New Roman" w:cs="Times New Roman"/>
          <w:sz w:val="28"/>
          <w:szCs w:val="28"/>
        </w:rPr>
      </w:pPr>
    </w:p>
    <w:p w:rsidR="00BD0AF3" w:rsidRDefault="00BD0AF3" w:rsidP="00BD0AF3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Сбор предложений граждан, органов местного самоуправления, организаций, предприятий, учреждений, общественных объединений по проекту внесения изменений и дополнений </w:t>
      </w:r>
      <w:r w:rsidRPr="00BD0AF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0" w:history="1">
        <w:r w:rsidRPr="00BD0AF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 ведет председатель рабочей группы по организации подготовки  и проведения  публичных слушаний «О проекте внесения изменений и дополнений в Устав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 образования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области».</w:t>
      </w:r>
      <w:proofErr w:type="gramEnd"/>
    </w:p>
    <w:p w:rsidR="00BD0AF3" w:rsidRDefault="00BD0AF3" w:rsidP="00BD0A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</w:t>
      </w:r>
    </w:p>
    <w:p w:rsidR="00BD0AF3" w:rsidRPr="00BD0AF3" w:rsidRDefault="00BD0AF3" w:rsidP="00BD0A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направляются в письменной форме председателю  рабочей группы по организации подготовки и проведения публичных слушаний «О проекте внесения изменений и дополнений в Устав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области» в течение 10 дней со дня опубликования проекта внесений изменений и дополнений в </w:t>
      </w:r>
      <w:hyperlink r:id="rId11" w:history="1">
        <w:r w:rsidRPr="00BD0AF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 w:rsidRPr="00BD0AF3">
        <w:rPr>
          <w:rFonts w:ascii="Times New Roman" w:hAnsi="Times New Roman" w:cs="Times New Roman"/>
          <w:color w:val="000000"/>
          <w:sz w:val="28"/>
          <w:szCs w:val="28"/>
        </w:rPr>
        <w:t>. Информационное сообщение о сроках, месте и времени подачи предложений публикуется одновременно с проектом внесений изменении</w:t>
      </w:r>
      <w:proofErr w:type="gramEnd"/>
      <w:r w:rsidRPr="00BD0AF3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в </w:t>
      </w:r>
      <w:hyperlink r:id="rId12" w:history="1">
        <w:r w:rsidRPr="00BD0AF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 w:rsidRPr="00BD0A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0AF3" w:rsidRPr="00BD0AF3" w:rsidRDefault="00BD0AF3" w:rsidP="00BD0A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AF3">
        <w:rPr>
          <w:rFonts w:ascii="Times New Roman" w:hAnsi="Times New Roman" w:cs="Times New Roman"/>
          <w:color w:val="000000"/>
          <w:sz w:val="28"/>
          <w:szCs w:val="28"/>
        </w:rPr>
        <w:t xml:space="preserve">4. Граждане, проживающие на территории  </w:t>
      </w:r>
      <w:proofErr w:type="spellStart"/>
      <w:r w:rsidRPr="00BD0AF3"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 w:rsidRPr="00BD0AF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могут участвовать в обсуждении указанных муниципальных нормативных правовых актов на собраниях (сходах) граждан по месту жительства, работы, учебы, на собраниях общественных объединений, конференциях жителей, на публичных слушаниях.</w:t>
      </w:r>
    </w:p>
    <w:p w:rsidR="00BD0AF3" w:rsidRDefault="00BD0AF3" w:rsidP="00BD0A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AF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BD0AF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Предложения, замечания, поправки к проекту внесения изменений и дополнений в </w:t>
      </w:r>
      <w:hyperlink r:id="rId13" w:history="1">
        <w:r w:rsidRPr="00BD0AF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</w:t>
        </w:r>
      </w:hyperlink>
      <w:r w:rsidRPr="00BD0AF3">
        <w:rPr>
          <w:rFonts w:ascii="Times New Roman" w:hAnsi="Times New Roman" w:cs="Times New Roman"/>
          <w:color w:val="000000"/>
          <w:sz w:val="28"/>
          <w:szCs w:val="28"/>
        </w:rPr>
        <w:t xml:space="preserve">, поданные в письменной форме в установленном порядке, а также (при наличии) заключения рабочей группы по организации подготовки и проведения публичных слушаний «О проекте внесения изменений и дополнений в Устав </w:t>
      </w:r>
      <w:proofErr w:type="spellStart"/>
      <w:r w:rsidRPr="00BD0AF3"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 w:rsidRPr="00BD0AF3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 района Саратовской области» приобщаются к проекту решения и учитываются депутатами 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при принятии решений об утверждении внесения изменений и дополнений в Устав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 района Саратовской области.</w:t>
      </w:r>
    </w:p>
    <w:p w:rsidR="00BD0AF3" w:rsidRDefault="00BD0AF3" w:rsidP="00BD0A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0AF3" w:rsidRDefault="00BD0AF3" w:rsidP="00BD0AF3">
      <w:pPr>
        <w:rPr>
          <w:szCs w:val="28"/>
        </w:rPr>
      </w:pPr>
    </w:p>
    <w:p w:rsidR="00BD0AF3" w:rsidRDefault="00BD0AF3" w:rsidP="00BD0AF3">
      <w:pPr>
        <w:rPr>
          <w:szCs w:val="28"/>
        </w:rPr>
      </w:pPr>
    </w:p>
    <w:p w:rsidR="00BD0AF3" w:rsidRDefault="00BD0AF3" w:rsidP="00BD0AF3">
      <w:pPr>
        <w:rPr>
          <w:szCs w:val="28"/>
        </w:rPr>
      </w:pPr>
    </w:p>
    <w:p w:rsidR="00BD0AF3" w:rsidRDefault="00BD0AF3" w:rsidP="00BD0AF3">
      <w:pPr>
        <w:pStyle w:val="3"/>
        <w:tabs>
          <w:tab w:val="left" w:pos="-142"/>
        </w:tabs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BD0AF3" w:rsidRDefault="00BD0AF3" w:rsidP="00BD0AF3">
      <w:pPr>
        <w:tabs>
          <w:tab w:val="left" w:pos="-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D0AF3" w:rsidRDefault="00BD0AF3" w:rsidP="00BD0AF3">
      <w:pPr>
        <w:tabs>
          <w:tab w:val="left" w:pos="-142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BD0AF3" w:rsidRDefault="00BD0AF3" w:rsidP="00BD0AF3">
      <w:r>
        <w:rPr>
          <w:b/>
          <w:sz w:val="28"/>
          <w:szCs w:val="28"/>
        </w:rPr>
        <w:t xml:space="preserve">Саратовской области                                       </w:t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        И.В. Черникова</w:t>
      </w:r>
    </w:p>
    <w:p w:rsidR="00BD0AF3" w:rsidRDefault="00BD0AF3" w:rsidP="00BD0AF3"/>
    <w:p w:rsidR="00BD0AF3" w:rsidRDefault="00BD0AF3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DC5739" w:rsidRDefault="00DC5739" w:rsidP="00BD0AF3"/>
    <w:p w:rsidR="00BD0AF3" w:rsidRDefault="00BD0AF3" w:rsidP="00BD0AF3">
      <w:pPr>
        <w:ind w:right="-14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BD0AF3" w:rsidRDefault="00BD0AF3" w:rsidP="00BD0AF3">
      <w:pPr>
        <w:ind w:right="-1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 Совета 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</w:p>
    <w:p w:rsidR="00BD0AF3" w:rsidRDefault="00BD0AF3" w:rsidP="00BD0AF3">
      <w:pPr>
        <w:ind w:right="-1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</w:t>
      </w:r>
    </w:p>
    <w:p w:rsidR="00BD0AF3" w:rsidRDefault="00BD0AF3" w:rsidP="00BD0AF3">
      <w:pPr>
        <w:ind w:right="-144"/>
        <w:jc w:val="right"/>
        <w:rPr>
          <w:sz w:val="24"/>
          <w:szCs w:val="24"/>
        </w:rPr>
      </w:pPr>
      <w:r>
        <w:rPr>
          <w:sz w:val="24"/>
          <w:szCs w:val="24"/>
        </w:rPr>
        <w:t>от  14.03.2023 г. №2</w:t>
      </w:r>
    </w:p>
    <w:p w:rsidR="00BD0AF3" w:rsidRDefault="00BD0AF3" w:rsidP="00BD0AF3">
      <w:pPr>
        <w:widowControl w:val="0"/>
        <w:ind w:right="-1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проекте внесения изменений и дополнений</w:t>
      </w:r>
    </w:p>
    <w:p w:rsidR="00BD0AF3" w:rsidRDefault="00BD0AF3" w:rsidP="00BD0AF3">
      <w:pPr>
        <w:widowControl w:val="0"/>
        <w:ind w:right="-1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Устав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 образования </w:t>
      </w:r>
    </w:p>
    <w:p w:rsidR="00BD0AF3" w:rsidRDefault="00BD0AF3" w:rsidP="00BD0AF3">
      <w:pPr>
        <w:widowControl w:val="0"/>
        <w:ind w:right="-14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BD0AF3" w:rsidRDefault="00BD0AF3" w:rsidP="00BD0AF3">
      <w:pPr>
        <w:widowControl w:val="0"/>
        <w:ind w:right="-1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Саратовской области»</w:t>
      </w:r>
    </w:p>
    <w:p w:rsidR="00BD0AF3" w:rsidRDefault="00BD0AF3" w:rsidP="00BD0AF3">
      <w:pPr>
        <w:widowControl w:val="0"/>
        <w:ind w:right="-144"/>
        <w:jc w:val="right"/>
        <w:rPr>
          <w:sz w:val="24"/>
          <w:szCs w:val="24"/>
        </w:rPr>
      </w:pPr>
    </w:p>
    <w:p w:rsidR="00BD0AF3" w:rsidRDefault="00BD0AF3" w:rsidP="00BD0AF3">
      <w:pPr>
        <w:pStyle w:val="a4"/>
        <w:spacing w:before="0" w:beforeAutospacing="0" w:after="0" w:afterAutospacing="0"/>
        <w:ind w:right="-144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BD0AF3" w:rsidRDefault="00BD0AF3" w:rsidP="00BD0AF3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ПОРЯДОК</w:t>
      </w:r>
    </w:p>
    <w:p w:rsidR="00BD0AF3" w:rsidRDefault="00BD0AF3" w:rsidP="00BD0AF3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УЧАСТИЯ ГРАЖДАН В ОБСУЖДЕНИИ ПРОЕКТА РЕШЕНИЯ СОВЕТА  ИВАНТЕЕВСКОГО  МУНИЦИПАЛЬНОГО ОБРАЗОВАНИЯ «О  ПРОЕКТЕ ВНЕСЕНИЯ  ИЗМЕНЕНИЙ И ДОПОЛНЕНИЙ  В УСТАВ ИВАНТЕЕВСКОГО МУНИЦИПАЛЬНОГО  ОБРАЗОВАНИЯ  ИВАНТЕЕВСКОГО МУНИЦИПАЛЬНОГО РАЙОНА      САРАТОВСКОЙ ОБЛАСТИ»</w:t>
      </w:r>
    </w:p>
    <w:p w:rsidR="00BD0AF3" w:rsidRDefault="00BD0AF3" w:rsidP="00BD0AF3">
      <w:pPr>
        <w:pStyle w:val="a4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BD0AF3" w:rsidRPr="00DC5739" w:rsidRDefault="00BD0AF3" w:rsidP="00BD0AF3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C5739">
        <w:rPr>
          <w:color w:val="000000"/>
          <w:sz w:val="28"/>
          <w:szCs w:val="28"/>
          <w:bdr w:val="none" w:sz="0" w:space="0" w:color="auto" w:frame="1"/>
        </w:rPr>
        <w:t>1. Настоящий порядок разработан в соответствии с Федеральным законом от</w:t>
      </w:r>
      <w:r w:rsidRPr="00DC5739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  </w:t>
      </w:r>
      <w:hyperlink r:id="rId14" w:tooltip="6 октября" w:history="1">
        <w:r w:rsidRPr="00DC573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6 октября</w:t>
        </w:r>
      </w:hyperlink>
      <w:r w:rsidRPr="00DC573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C5739">
        <w:rPr>
          <w:color w:val="000000"/>
          <w:sz w:val="28"/>
          <w:szCs w:val="28"/>
          <w:bdr w:val="none" w:sz="0" w:space="0" w:color="auto" w:frame="1"/>
        </w:rPr>
        <w:t xml:space="preserve">2003  №131-ФЗ «Об общих принципах </w:t>
      </w:r>
      <w:r w:rsidRPr="00DC573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5" w:tooltip="Органы местного самоуправления" w:history="1">
        <w:r w:rsidRPr="00DC573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DC573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C5739">
        <w:rPr>
          <w:color w:val="000000"/>
          <w:sz w:val="28"/>
          <w:szCs w:val="28"/>
          <w:bdr w:val="none" w:sz="0" w:space="0" w:color="auto" w:frame="1"/>
        </w:rPr>
        <w:t>в Российской Федерации».</w:t>
      </w:r>
    </w:p>
    <w:p w:rsidR="00BD0AF3" w:rsidRDefault="00BD0AF3" w:rsidP="00BD0AF3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Правом внесения замечаний и предложений по проекту решения Совета 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Ивантеевского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 муниципального  образования  «О  проекте внесения изменений и дополнений в Устав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Ивантеевского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Ивантеевского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муниципального района Саратовской области»  (далее по тексту - проект)  обладают граждане Российской Федерации, проживающие на территории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Ивантеевского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 муниципального образования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Ивантеевского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муниципального района, зарегистрированные в установленном порядке,  их объединения, а также иностранные граждане, постоянно проживающие на территории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Ивантеевского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 муниципального образования, обладающие правом на участие в выборах в органы местного самоуправления, местном референдуме на основании международного договора Российской Федерации.</w:t>
      </w:r>
    </w:p>
    <w:p w:rsidR="00BD0AF3" w:rsidRDefault="00BD0AF3" w:rsidP="00BD0AF3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 Общественное обсуждение  проекта  внесения изменений и дополнений в  Устав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Ивантеевского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Ивантеевского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муниципального района  включает:</w:t>
      </w:r>
    </w:p>
    <w:p w:rsidR="00BD0AF3" w:rsidRDefault="00BD0AF3" w:rsidP="00BD0AF3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информирование граждан, объединений;</w:t>
      </w:r>
    </w:p>
    <w:p w:rsidR="00BD0AF3" w:rsidRPr="00C251BC" w:rsidRDefault="00BD0AF3" w:rsidP="00BD0AF3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6" w:tooltip="Общественно-Государственные объединения" w:history="1">
        <w:r w:rsidRPr="00C251BC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общественных объединений</w:t>
        </w:r>
      </w:hyperlink>
      <w:r w:rsidRPr="00C251BC">
        <w:rPr>
          <w:color w:val="000000"/>
          <w:sz w:val="28"/>
          <w:szCs w:val="28"/>
          <w:bdr w:val="none" w:sz="0" w:space="0" w:color="auto" w:frame="1"/>
        </w:rPr>
        <w:t>, их выборных органов;</w:t>
      </w:r>
    </w:p>
    <w:p w:rsidR="00BD0AF3" w:rsidRPr="00C251BC" w:rsidRDefault="00BD0AF3" w:rsidP="00BD0AF3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251BC">
        <w:rPr>
          <w:color w:val="000000"/>
          <w:sz w:val="28"/>
          <w:szCs w:val="28"/>
          <w:bdr w:val="none" w:sz="0" w:space="0" w:color="auto" w:frame="1"/>
        </w:rPr>
        <w:t xml:space="preserve">- сбор и рассмотрение рабочей группой по организации подготовки  и проведения </w:t>
      </w:r>
      <w:r w:rsidRPr="00C251B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7" w:tooltip="Публичные слушания" w:history="1">
        <w:r w:rsidRPr="00C251BC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публичных слушаний</w:t>
        </w:r>
      </w:hyperlink>
      <w:r w:rsidRPr="00C251B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251BC">
        <w:rPr>
          <w:color w:val="000000"/>
          <w:sz w:val="28"/>
          <w:szCs w:val="28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BD0AF3" w:rsidRDefault="00BD0AF3" w:rsidP="00BD0AF3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BD0AF3" w:rsidRDefault="00BD0AF3" w:rsidP="00BD0AF3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BD0AF3" w:rsidRPr="00C251BC" w:rsidRDefault="00BD0AF3" w:rsidP="00BD0AF3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4.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Рабочая группа назначает ответственных из своего состава за проведение правовой экспертизы, которые в срок не менее 2-х дней осуществляют правовую экспертизу замечаний, предложений на соответствие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8" w:tooltip="Конституция Российской Федерации" w:history="1">
        <w:r w:rsidRPr="00C251BC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Конституции Российской Федерации</w:t>
        </w:r>
      </w:hyperlink>
      <w:r w:rsidRPr="00C251BC">
        <w:rPr>
          <w:color w:val="000000"/>
          <w:sz w:val="28"/>
          <w:szCs w:val="28"/>
          <w:bdr w:val="none" w:sz="0" w:space="0" w:color="auto" w:frame="1"/>
        </w:rPr>
        <w:t>, Федеральным конституционным законам, Федеральному закону от 6</w:t>
      </w:r>
      <w:r w:rsidRPr="00C251B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19" w:tooltip="Октябрь 2003 г." w:history="1">
        <w:r w:rsidRPr="00C251BC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октября 2003</w:t>
        </w:r>
      </w:hyperlink>
      <w:r w:rsidRPr="00C251B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251BC">
        <w:rPr>
          <w:color w:val="000000"/>
          <w:sz w:val="28"/>
          <w:szCs w:val="28"/>
          <w:bdr w:val="none" w:sz="0" w:space="0" w:color="auto" w:frame="1"/>
        </w:rPr>
        <w:t>года  №131- ФЗ «Об общих принципах</w:t>
      </w:r>
      <w:r w:rsidRPr="00C251B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20" w:tooltip="Органы местного самоуправления" w:history="1">
        <w:r w:rsidRPr="00C251BC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C251B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251BC">
        <w:rPr>
          <w:color w:val="000000"/>
          <w:sz w:val="28"/>
          <w:szCs w:val="28"/>
          <w:bdr w:val="none" w:sz="0" w:space="0" w:color="auto" w:frame="1"/>
        </w:rPr>
        <w:t>в Российской Федерации» и иным Федеральным законам, законам</w:t>
      </w:r>
      <w:r w:rsidRPr="00C251B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21" w:tooltip="Белгородская обл." w:history="1">
        <w:r w:rsidRPr="00C251BC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 xml:space="preserve"> Саратовской области</w:t>
        </w:r>
      </w:hyperlink>
      <w:r w:rsidRPr="00C251BC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BD0AF3" w:rsidRPr="00C251BC" w:rsidRDefault="00BD0AF3" w:rsidP="00BD0AF3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251BC">
        <w:rPr>
          <w:color w:val="000000"/>
          <w:sz w:val="28"/>
          <w:szCs w:val="28"/>
          <w:bdr w:val="none" w:sz="0" w:space="0" w:color="auto" w:frame="1"/>
        </w:rPr>
        <w:t>Ответственные за проведение  правовой экспертизы готовят заключение по замечаниям и предложениям, в котором должен быть ответ на вопрос: соответствуют ли замечания, предложения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C251B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22" w:tooltip="Органы местного самоуправления" w:history="1">
        <w:r w:rsidRPr="00C251BC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C251B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251BC">
        <w:rPr>
          <w:color w:val="000000"/>
          <w:sz w:val="28"/>
          <w:szCs w:val="28"/>
          <w:bdr w:val="none" w:sz="0" w:space="0" w:color="auto" w:frame="1"/>
        </w:rPr>
        <w:t>в Российской Федерации»  и иным Федеральным законам,</w:t>
      </w:r>
      <w:r w:rsidRPr="00C251B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23" w:tooltip="Законы, Белгородская обл." w:history="1">
        <w:r w:rsidRPr="00C251BC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законам Саратовской области</w:t>
        </w:r>
      </w:hyperlink>
      <w:r w:rsidRPr="00C251BC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BD0AF3" w:rsidRDefault="00BD0AF3" w:rsidP="00BD0AF3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Если в заключении устанавливается несоответствие замечаний, предложений Конституции Российской Федерации, Федеральным конституционным законам, Федеральному закону от 6 октября 2003 года  №131-ФЗ «Об общих принципах 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24" w:tooltip="Органы местного самоуправления" w:history="1">
        <w:r w:rsidRPr="00C251BC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C251B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251BC">
        <w:rPr>
          <w:color w:val="000000"/>
          <w:sz w:val="28"/>
          <w:szCs w:val="28"/>
          <w:bdr w:val="none" w:sz="0" w:space="0" w:color="auto" w:frame="1"/>
        </w:rPr>
        <w:t xml:space="preserve">в Российской Федерации» и иным Федеральным законам, законам </w:t>
      </w:r>
      <w:r>
        <w:rPr>
          <w:color w:val="000000"/>
          <w:sz w:val="28"/>
          <w:szCs w:val="28"/>
          <w:bdr w:val="none" w:sz="0" w:space="0" w:color="auto" w:frame="1"/>
        </w:rPr>
        <w:t xml:space="preserve"> Саратовской области, то должно быть указано, какому акту не соответствуют замечания, предложения и в чем выражается это несоответствие, и если есть противоречия, то они должны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быть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названы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конкретно.</w:t>
      </w:r>
    </w:p>
    <w:p w:rsidR="00BD0AF3" w:rsidRDefault="00BD0AF3" w:rsidP="00BD0AF3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Заключение направляется  гражданам  и их объединениям, внесшим замечание, предложение председательствующему на публичных слушаниях.</w:t>
      </w:r>
    </w:p>
    <w:p w:rsidR="00BD0AF3" w:rsidRDefault="00BD0AF3" w:rsidP="00BD0AF3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5. Обсуждение замечаний, предложений граждан, объединений проходит в рабочей группе.</w:t>
      </w:r>
    </w:p>
    <w:p w:rsidR="00BD0AF3" w:rsidRDefault="00BD0AF3" w:rsidP="00BD0AF3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По результатам  рассмотрения замечаний, предложений рабочая группа принимает решение:</w:t>
      </w:r>
    </w:p>
    <w:p w:rsidR="00BD0AF3" w:rsidRDefault="00BD0AF3" w:rsidP="00BD0AF3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а) о рекомендации председательствующему на публичных слушаниях внести замечания, предложения граждан (объединений) в проект;</w:t>
      </w:r>
    </w:p>
    <w:p w:rsidR="00BD0AF3" w:rsidRDefault="00BD0AF3" w:rsidP="00BD0AF3">
      <w:pPr>
        <w:pStyle w:val="a4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б) отклонить замечания,  предложения гражданина (объединения) в проект с указанием оснований.</w:t>
      </w:r>
    </w:p>
    <w:p w:rsidR="00BD0AF3" w:rsidRPr="00C251BC" w:rsidRDefault="00BD0AF3" w:rsidP="00C251B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6. </w:t>
      </w:r>
      <w:r>
        <w:rPr>
          <w:color w:val="000000"/>
          <w:sz w:val="28"/>
          <w:szCs w:val="28"/>
        </w:rPr>
        <w:t xml:space="preserve">Замечания и предложения по проекту внесения изменений и дополнений  в Устав 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 муниципального  района Саратовской области направлять в администрацию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 муниципального образования  по адресу: село Ивантеевка, улица  Советская, 14,  по телефону 5-16-39.</w:t>
      </w:r>
    </w:p>
    <w:p w:rsidR="00BD0AF3" w:rsidRDefault="00BD0AF3" w:rsidP="00BD0AF3">
      <w:pPr>
        <w:pStyle w:val="3"/>
        <w:tabs>
          <w:tab w:val="left" w:pos="-142"/>
        </w:tabs>
        <w:rPr>
          <w:b/>
          <w:szCs w:val="28"/>
        </w:rPr>
      </w:pPr>
    </w:p>
    <w:p w:rsidR="00BD0AF3" w:rsidRDefault="00BD0AF3" w:rsidP="00BD0AF3">
      <w:pPr>
        <w:pStyle w:val="3"/>
        <w:tabs>
          <w:tab w:val="left" w:pos="-142"/>
        </w:tabs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BD0AF3" w:rsidRDefault="00BD0AF3" w:rsidP="00BD0AF3">
      <w:pPr>
        <w:tabs>
          <w:tab w:val="left" w:pos="-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D0AF3" w:rsidRDefault="00BD0AF3" w:rsidP="00BD0AF3">
      <w:pPr>
        <w:tabs>
          <w:tab w:val="left" w:pos="-142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BD0AF3" w:rsidRDefault="00BD0AF3" w:rsidP="00BD0AF3">
      <w:r>
        <w:rPr>
          <w:b/>
          <w:sz w:val="28"/>
          <w:szCs w:val="28"/>
        </w:rPr>
        <w:t xml:space="preserve">Саратовской области                                       </w:t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  <w:t xml:space="preserve">          И.В. Черникова</w:t>
      </w:r>
      <w:bookmarkStart w:id="8" w:name="_GoBack"/>
      <w:bookmarkEnd w:id="8"/>
    </w:p>
    <w:sectPr w:rsidR="00BD0AF3" w:rsidSect="00BD0A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A7"/>
    <w:rsid w:val="00AD64A7"/>
    <w:rsid w:val="00BD0AF3"/>
    <w:rsid w:val="00C251BC"/>
    <w:rsid w:val="00CD2122"/>
    <w:rsid w:val="00D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0AF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D0AF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0A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D0A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BD0A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0AF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Subtitle"/>
    <w:basedOn w:val="a"/>
    <w:link w:val="a6"/>
    <w:uiPriority w:val="99"/>
    <w:qFormat/>
    <w:rsid w:val="00BD0AF3"/>
    <w:rPr>
      <w:sz w:val="24"/>
    </w:rPr>
  </w:style>
  <w:style w:type="character" w:customStyle="1" w:styleId="a6">
    <w:name w:val="Подзаголовок Знак"/>
    <w:basedOn w:val="a0"/>
    <w:link w:val="a5"/>
    <w:uiPriority w:val="99"/>
    <w:rsid w:val="00BD0A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D0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0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Oaenoaieoiaioa">
    <w:name w:val="Oaeno aieoiaioa"/>
    <w:basedOn w:val="a"/>
    <w:uiPriority w:val="99"/>
    <w:rsid w:val="00BD0AF3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BD0AF3"/>
  </w:style>
  <w:style w:type="character" w:customStyle="1" w:styleId="blk">
    <w:name w:val="blk"/>
    <w:basedOn w:val="a0"/>
    <w:rsid w:val="00BD0AF3"/>
  </w:style>
  <w:style w:type="character" w:customStyle="1" w:styleId="1">
    <w:name w:val="Основной шрифт абзаца1"/>
    <w:rsid w:val="00BD0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0AF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D0AF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0A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D0A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BD0A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0AF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Subtitle"/>
    <w:basedOn w:val="a"/>
    <w:link w:val="a6"/>
    <w:uiPriority w:val="99"/>
    <w:qFormat/>
    <w:rsid w:val="00BD0AF3"/>
    <w:rPr>
      <w:sz w:val="24"/>
    </w:rPr>
  </w:style>
  <w:style w:type="character" w:customStyle="1" w:styleId="a6">
    <w:name w:val="Подзаголовок Знак"/>
    <w:basedOn w:val="a0"/>
    <w:link w:val="a5"/>
    <w:uiPriority w:val="99"/>
    <w:rsid w:val="00BD0A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D0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0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Oaenoaieoiaioa">
    <w:name w:val="Oaeno aieoiaioa"/>
    <w:basedOn w:val="a"/>
    <w:uiPriority w:val="99"/>
    <w:rsid w:val="00BD0AF3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BD0AF3"/>
  </w:style>
  <w:style w:type="character" w:customStyle="1" w:styleId="blk">
    <w:name w:val="blk"/>
    <w:basedOn w:val="a0"/>
    <w:rsid w:val="00BD0AF3"/>
  </w:style>
  <w:style w:type="character" w:customStyle="1" w:styleId="1">
    <w:name w:val="Основной шрифт абзаца1"/>
    <w:rsid w:val="00BD0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6;&#1072;&#1081;&#1086;&#1085;&#1085;&#1086;&#1077;%20&#1089;&#1086;&#1073;&#1088;&#1072;&#1085;&#1080;&#1077;\&#1088;&#1077;&#1096;&#1077;&#1085;&#1080;&#1077;%20&#1086;&#1090;%2022.07.2020%20&#8470;16.doc" TargetMode="External"/><Relationship Id="rId13" Type="http://schemas.openxmlformats.org/officeDocument/2006/relationships/hyperlink" Target="consultantplus://offline/ref=5829A1E9C84BB384AFB45FB6FC139258784F3FFCB734CC321C969F721059D229D20A2B0A9B0104D70C70BAE2HCJ" TargetMode="External"/><Relationship Id="rId18" Type="http://schemas.openxmlformats.org/officeDocument/2006/relationships/hyperlink" Target="http://pandia.ru/text/category/konstitutciya_rossijskoj_federatcii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belgorodskaya_obl_/" TargetMode="External"/><Relationship Id="rId7" Type="http://schemas.openxmlformats.org/officeDocument/2006/relationships/hyperlink" Target="garantf1://12012604.1424/" TargetMode="External"/><Relationship Id="rId12" Type="http://schemas.openxmlformats.org/officeDocument/2006/relationships/hyperlink" Target="consultantplus://offline/ref=5829A1E9C84BB384AFB45FB6FC139258784F3FFCB734CC321C969F721059D229D20A2B0A9B0104D70C70BAE2HCJ" TargetMode="External"/><Relationship Id="rId17" Type="http://schemas.openxmlformats.org/officeDocument/2006/relationships/hyperlink" Target="http://pandia.ru/text/category/publichnie_slushaniya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obshestvenno_gosudarstvennie_obtzedineniya/" TargetMode="External"/><Relationship Id="rId20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527294.0/" TargetMode="External"/><Relationship Id="rId11" Type="http://schemas.openxmlformats.org/officeDocument/2006/relationships/hyperlink" Target="consultantplus://offline/ref=5829A1E9C84BB384AFB45FB6FC139258784F3FFCB734CC321C969F721059D229D20A2B0A9B0104D70C70BAE2HCJ" TargetMode="External"/><Relationship Id="rId24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garantf1://10800200.15/" TargetMode="External"/><Relationship Id="rId15" Type="http://schemas.openxmlformats.org/officeDocument/2006/relationships/hyperlink" Target="http://pandia.ru/text/category/organi_mestnogo_samoupravleniya/" TargetMode="External"/><Relationship Id="rId23" Type="http://schemas.openxmlformats.org/officeDocument/2006/relationships/hyperlink" Target="http://pandia.ru/text/category/zakoni__belgorodskaya_obl_/" TargetMode="External"/><Relationship Id="rId10" Type="http://schemas.openxmlformats.org/officeDocument/2006/relationships/hyperlink" Target="consultantplus://offline/ref=5829A1E9C84BB384AFB45FB6FC139258784F3FFCB734CC321C969F721059D229D20A2B0A9B0104D70C70BAE2HCJ" TargetMode="External"/><Relationship Id="rId19" Type="http://schemas.openxmlformats.org/officeDocument/2006/relationships/hyperlink" Target="http://pandia.ru/text/category/oktyabrmz_2003_g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9A1E9C84BB384AFB45FB6FC139258784F3FFCB734CC321C969F721059D229D20A2B0A9B0104D70C70BAE2HCJ" TargetMode="External"/><Relationship Id="rId14" Type="http://schemas.openxmlformats.org/officeDocument/2006/relationships/hyperlink" Target="http://pandia.ru/text/category/6_oktyabrya/" TargetMode="External"/><Relationship Id="rId22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3686</Words>
  <Characters>21012</Characters>
  <Application>Microsoft Office Word</Application>
  <DocSecurity>0</DocSecurity>
  <Lines>175</Lines>
  <Paragraphs>49</Paragraphs>
  <ScaleCrop>false</ScaleCrop>
  <Company/>
  <LinksUpToDate>false</LinksUpToDate>
  <CharactersWithSpaces>24649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2023-03-29T05:37:00Z</dcterms:created>
  <dcterms:modified xsi:type="dcterms:W3CDTF">2023-03-29T05:43:00Z</dcterms:modified>
</cp:coreProperties>
</file>