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ЗНАМЕНСКОГО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24.03.2020г     </w:t>
        <w:tab/>
        <w:tab/>
        <w:t xml:space="preserve">     №  11</w:t>
        <w:tab/>
        <w:tab/>
        <w:t xml:space="preserve">        </w:t>
        <w:tab/>
        <w:t>п. Знаменский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постановление администрации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Знаменского муниципального образования 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10.12.2019 г. № 59</w:t>
      </w:r>
      <w:r>
        <w:rPr>
          <w:rFonts w:ascii="Times New Roman" w:hAnsi="Times New Roman"/>
          <w:b/>
          <w:bCs/>
          <w:sz w:val="28"/>
          <w:szCs w:val="28"/>
        </w:rPr>
        <w:t xml:space="preserve">  «Об утверждении Положения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порядке формирования перечня 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/>
      </w:pPr>
      <w:r>
        <w:rPr>
          <w:rFonts w:ascii="Times New Roman" w:hAnsi="Times New Roman"/>
          <w:b/>
          <w:bCs/>
          <w:sz w:val="28"/>
          <w:szCs w:val="28"/>
        </w:rPr>
        <w:t>налоговых расходов Знаменского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области»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en-US"/>
        </w:rPr>
        <w:t>В соответствии с пунктом 1 статьи 174.3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администрация Николаевского муниципального образования Ивантеевского муниципального района Саратовской области ПОСТАНОВЛЯЕТ: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Внести  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 приложение к постановлению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от 10.12.2019 г. № 59 «Об утверждении Положения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 порядке формирования перечня налоговых расходов </w:t>
      </w:r>
      <w:bookmarkStart w:id="0" w:name="__DdeLink__1156_2583273051"/>
      <w:r>
        <w:rPr>
          <w:rFonts w:ascii="Times New Roman" w:hAnsi="Times New Roman"/>
          <w:b w:val="false"/>
          <w:bCs w:val="false"/>
          <w:sz w:val="28"/>
          <w:szCs w:val="28"/>
        </w:rPr>
        <w:t>Николаевского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муниципального образования Ивантеевского муниципального района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Саратовской области» 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следующие измене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ния: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1.1.  в</w:t>
      </w:r>
      <w:r>
        <w:rPr>
          <w:rFonts w:cs="Times New Roman" w:ascii="Times New Roman" w:hAnsi="Times New Roman"/>
          <w:sz w:val="28"/>
          <w:szCs w:val="28"/>
        </w:rPr>
        <w:t xml:space="preserve"> абзаце 1 пункта 1  слова «орган исполнительной власти» заменить словами «орган местного самоуправления»;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в  пункте 2 слова «органом исполнительной власти» заменить словами «органом местного самоуправления»;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 в пункте 3 слова «органы исполнительной власти» заменить словами «органы местного самоуправления».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eastAsia="SimSun;宋体" w:cs="Times New Roman" w:ascii="Times New Roman" w:hAnsi="Times New Roman"/>
          <w:sz w:val="28"/>
          <w:szCs w:val="28"/>
        </w:rPr>
        <w:t xml:space="preserve"> Внести в приложение </w:t>
      </w:r>
      <w:r>
        <w:rPr>
          <w:rFonts w:cs="Times New Roman" w:ascii="Times New Roman" w:hAnsi="Times New Roman"/>
          <w:sz w:val="28"/>
          <w:szCs w:val="28"/>
        </w:rPr>
        <w:t xml:space="preserve">№ 1 к Положению о порядке формирования перечня налоговых расходов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Знаменского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 образования Ивантеевского муниципального района  Саратовской области следующие изменения: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2.1 в графе  3 слова «орган исполнительной власти» заменить словами «орган местного самоуправления».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imSun;宋体" w:cs="Times New Roman" w:ascii="Times New Roman" w:hAnsi="Times New Roman"/>
          <w:sz w:val="28"/>
          <w:szCs w:val="28"/>
        </w:rPr>
        <w:t>Внести в</w:t>
      </w:r>
      <w:r>
        <w:rPr>
          <w:rFonts w:cs="Times New Roman" w:ascii="Times New Roman" w:hAnsi="Times New Roman"/>
          <w:sz w:val="28"/>
          <w:szCs w:val="28"/>
        </w:rPr>
        <w:t xml:space="preserve"> приложение  № 2  к Положению о порядке формирования перечня налоговых расходов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Знаменского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 образования Ивантеевского муниципального района  Саратовской области следующие изменения: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3.1 в строке  3 слова «орган исполнительной власти» заменить словами «орган местного самоуправления».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Настоящее постановление вступает в силу с момента опубликования и распространяется на правоотношения возникшие 01.01.2020год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а.</w:t>
      </w:r>
    </w:p>
    <w:p>
      <w:pPr>
        <w:pStyle w:val="Style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Знаменского </w:t>
      </w:r>
    </w:p>
    <w:p>
      <w:pPr>
        <w:pStyle w:val="Style10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>муниципального образования                                            И.Н. Уколова</w:t>
      </w:r>
      <w:r>
        <w:rPr>
          <w:szCs w:val="24"/>
        </w:rPr>
        <w:t xml:space="preserve"> </w:t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LibreOffice/5.1.2.2$Windows_x86 LibreOffice_project/d3bf12ecb743fc0d20e0be0c58ca359301eb705f</Application>
  <Pages>2</Pages>
  <Words>252</Words>
  <Characters>1847</Characters>
  <CharactersWithSpaces>2220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2020-03-26T11:51:57Z</cp:lastPrinted>
  <dcterms:modified xsi:type="dcterms:W3CDTF">2020-03-26T11:52:09Z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