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0" w:rsidRPr="008736AA" w:rsidRDefault="00954E30" w:rsidP="00954E30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8736AA">
        <w:rPr>
          <w:color w:val="000000"/>
        </w:rPr>
        <w:t xml:space="preserve">Приложение №7 </w:t>
      </w:r>
    </w:p>
    <w:p w:rsidR="00954E30" w:rsidRPr="008736AA" w:rsidRDefault="00954E30" w:rsidP="00954E30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8736AA">
        <w:rPr>
          <w:color w:val="000000"/>
        </w:rPr>
        <w:t>к  решению районного Собрания</w:t>
      </w:r>
    </w:p>
    <w:p w:rsidR="00954E30" w:rsidRPr="008736AA" w:rsidRDefault="00954E30" w:rsidP="00954E30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8736AA">
        <w:rPr>
          <w:color w:val="000000"/>
        </w:rPr>
        <w:t>от 23.12.2016 г. №31</w:t>
      </w:r>
    </w:p>
    <w:p w:rsidR="00954E30" w:rsidRPr="008736AA" w:rsidRDefault="00954E30" w:rsidP="00954E30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8736AA">
        <w:rPr>
          <w:color w:val="000000"/>
          <w:sz w:val="24"/>
          <w:szCs w:val="24"/>
        </w:rPr>
        <w:t xml:space="preserve"> «О бюджете Ивантеевского </w:t>
      </w:r>
    </w:p>
    <w:p w:rsidR="00954E30" w:rsidRPr="008736AA" w:rsidRDefault="00954E30" w:rsidP="00954E30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8736AA">
        <w:rPr>
          <w:color w:val="000000"/>
          <w:sz w:val="24"/>
          <w:szCs w:val="24"/>
        </w:rPr>
        <w:t>муниципального района на 2017 год»</w:t>
      </w:r>
    </w:p>
    <w:p w:rsidR="00954E30" w:rsidRPr="008736AA" w:rsidRDefault="00954E30" w:rsidP="00954E30">
      <w:pPr>
        <w:jc w:val="right"/>
        <w:rPr>
          <w:color w:val="000000"/>
        </w:rPr>
      </w:pPr>
    </w:p>
    <w:p w:rsidR="00954E30" w:rsidRPr="008736AA" w:rsidRDefault="00954E30" w:rsidP="00954E30">
      <w:pPr>
        <w:jc w:val="center"/>
        <w:rPr>
          <w:b/>
          <w:color w:val="000000"/>
        </w:rPr>
      </w:pPr>
      <w:r w:rsidRPr="008736AA">
        <w:rPr>
          <w:b/>
          <w:color w:val="000000"/>
        </w:rPr>
        <w:t>Распределение бюджетных ассигнований бюджета Ивантеевского муниципального района на 2017год по целевым статьям (муниципальным программам района и</w:t>
      </w:r>
      <w:r w:rsidRPr="008736AA">
        <w:rPr>
          <w:color w:val="000000"/>
        </w:rPr>
        <w:t xml:space="preserve"> </w:t>
      </w:r>
      <w:r w:rsidRPr="008736AA">
        <w:rPr>
          <w:b/>
          <w:color w:val="000000"/>
        </w:rPr>
        <w:t>не программным направлениям деятельности), группам и подгруппам видов расходов, классификации расходов бюджетов                     Российской Федерации</w:t>
      </w:r>
    </w:p>
    <w:p w:rsidR="00954E30" w:rsidRPr="008736AA" w:rsidRDefault="00954E30" w:rsidP="00954E30">
      <w:pPr>
        <w:jc w:val="center"/>
        <w:rPr>
          <w:b/>
          <w:color w:val="000000"/>
        </w:rPr>
      </w:pPr>
      <w:r w:rsidRPr="008736AA">
        <w:rPr>
          <w:b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  <w:t xml:space="preserve">     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708"/>
        <w:gridCol w:w="1418"/>
      </w:tblGrid>
      <w:tr w:rsidR="00954E30" w:rsidRPr="008736AA" w:rsidTr="00C6569A">
        <w:trPr>
          <w:trHeight w:val="870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E30" w:rsidRPr="008736AA" w:rsidRDefault="00954E30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4E30" w:rsidRPr="008736AA" w:rsidRDefault="00954E30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54E30" w:rsidRPr="008736AA" w:rsidTr="00C6569A">
        <w:trPr>
          <w:trHeight w:val="255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37,2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71</w:t>
            </w:r>
            <w:r w:rsidRPr="008736AA">
              <w:rPr>
                <w:color w:val="000000"/>
                <w:sz w:val="22"/>
                <w:szCs w:val="22"/>
              </w:rPr>
              <w:t>00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1</w:t>
            </w:r>
            <w:r w:rsidRPr="008736AA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</w:rPr>
              <w:t>71001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</w:rPr>
              <w:t>71001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</w:rPr>
              <w:t>71001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71</w:t>
            </w:r>
            <w:r w:rsidRPr="008736AA">
              <w:rPr>
                <w:color w:val="000000"/>
                <w:sz w:val="22"/>
                <w:szCs w:val="22"/>
              </w:rPr>
              <w:t>00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736AA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71004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71004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71004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  <w:lang w:val="en-US"/>
              </w:rPr>
              <w:t>73</w:t>
            </w:r>
            <w:r w:rsidRPr="008736AA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73</w:t>
            </w:r>
            <w:r w:rsidRPr="008736AA">
              <w:rPr>
                <w:color w:val="000000"/>
                <w:sz w:val="22"/>
                <w:szCs w:val="22"/>
              </w:rPr>
              <w:t>00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1</w:t>
            </w:r>
            <w:r w:rsidRPr="008736AA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8736A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«</w:t>
            </w:r>
            <w:r w:rsidRPr="008736AA">
              <w:rPr>
                <w:b/>
                <w:color w:val="000000"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7759,5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 w:rsidRPr="008736AA">
              <w:rPr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10100000</w:t>
            </w: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101С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 w:rsidRPr="008736AA">
              <w:rPr>
                <w:color w:val="000000"/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20100000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201С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201С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36AA">
              <w:rPr>
                <w:color w:val="000000"/>
                <w:sz w:val="22"/>
                <w:szCs w:val="22"/>
              </w:rPr>
              <w:t>201С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«Предоставление субсидий (грантов) субъектов малого предпринимательства, вновь зарегистрированным и действующим менее 1 года на создание собственного бизнеса»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77001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954E30" w:rsidRPr="008736AA" w:rsidTr="00C6569A">
        <w:trPr>
          <w:trHeight w:val="178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Pr="008736AA">
              <w:rPr>
                <w:b/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1686,6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</w:t>
            </w:r>
            <w:r w:rsidRPr="008736AA"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1686,6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</w:t>
            </w:r>
            <w:r w:rsidRPr="008736AA">
              <w:rPr>
                <w:color w:val="000000"/>
                <w:sz w:val="22"/>
                <w:szCs w:val="22"/>
              </w:rPr>
              <w:t>910100000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</w:t>
            </w:r>
            <w:r w:rsidRPr="008736AA">
              <w:rPr>
                <w:color w:val="000000"/>
                <w:sz w:val="22"/>
                <w:szCs w:val="22"/>
              </w:rPr>
              <w:t>9101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</w:t>
            </w:r>
            <w:r w:rsidRPr="008736AA">
              <w:rPr>
                <w:color w:val="000000"/>
                <w:sz w:val="22"/>
                <w:szCs w:val="22"/>
              </w:rPr>
              <w:t>9101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7</w:t>
            </w:r>
            <w:r w:rsidRPr="008736AA">
              <w:rPr>
                <w:color w:val="000000"/>
                <w:sz w:val="22"/>
                <w:szCs w:val="22"/>
              </w:rPr>
              <w:t>9101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7910400000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 «Организация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550,0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«Организация лагерей с дневным  пребыванием при образовательных учреждениях  Ивантеевского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16806,6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Под</w:t>
            </w: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программа «</w:t>
            </w:r>
            <w:r w:rsidRPr="008736AA"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3395,5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8736AA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2103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2103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2103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6AA">
              <w:rPr>
                <w:color w:val="000000"/>
                <w:sz w:val="22"/>
                <w:szCs w:val="22"/>
              </w:rPr>
              <w:t>2104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2099,6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822010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82201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82201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82201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82202</w:t>
            </w:r>
            <w:r w:rsidRPr="008736AA">
              <w:rPr>
                <w:color w:val="000000"/>
                <w:sz w:val="22"/>
                <w:szCs w:val="22"/>
              </w:rPr>
              <w:t>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8736AA">
              <w:rPr>
                <w:color w:val="000000"/>
                <w:sz w:val="28"/>
                <w:szCs w:val="28"/>
              </w:rPr>
              <w:t xml:space="preserve"> </w:t>
            </w:r>
            <w:r w:rsidRPr="008736AA">
              <w:rPr>
                <w:color w:val="000000"/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8736AA">
              <w:rPr>
                <w:color w:val="000000"/>
                <w:sz w:val="22"/>
                <w:szCs w:val="22"/>
              </w:rPr>
              <w:t>40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8736AA">
              <w:rPr>
                <w:color w:val="000000"/>
                <w:sz w:val="22"/>
                <w:szCs w:val="22"/>
              </w:rPr>
              <w:t>4041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8736AA">
              <w:rPr>
                <w:color w:val="000000"/>
                <w:sz w:val="22"/>
                <w:szCs w:val="22"/>
              </w:rPr>
              <w:t>4041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8736AA">
              <w:rPr>
                <w:color w:val="000000"/>
                <w:sz w:val="22"/>
                <w:szCs w:val="22"/>
              </w:rPr>
              <w:t>4041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11311,5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82302</w:t>
            </w:r>
            <w:r w:rsidRPr="008736AA">
              <w:rPr>
                <w:color w:val="000000"/>
                <w:sz w:val="22"/>
                <w:szCs w:val="22"/>
              </w:rPr>
              <w:t>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8736AA">
              <w:rPr>
                <w:color w:val="000000"/>
                <w:sz w:val="22"/>
                <w:szCs w:val="22"/>
              </w:rPr>
              <w:t>50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5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5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82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5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166753,0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83101767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83101767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83101767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8736AA">
              <w:rPr>
                <w:color w:val="000000"/>
                <w:sz w:val="22"/>
                <w:szCs w:val="22"/>
              </w:rPr>
              <w:t>о</w:t>
            </w:r>
            <w:r w:rsidRPr="008736AA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83101769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83101769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83101769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af1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6AA">
              <w:rPr>
                <w:color w:val="000000"/>
                <w:sz w:val="22"/>
                <w:szCs w:val="22"/>
              </w:rPr>
              <w:t>41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83201770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83201770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83201770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8736AA">
              <w:rPr>
                <w:color w:val="000000"/>
                <w:sz w:val="22"/>
                <w:szCs w:val="22"/>
              </w:rPr>
              <w:t>о</w:t>
            </w:r>
            <w:r w:rsidRPr="008736AA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83201769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83201769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83201769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83201772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83201772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83201772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34,0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89200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</w:rPr>
              <w:t>89200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</w:rPr>
              <w:t>89200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Z</w:t>
            </w:r>
            <w:r w:rsidRPr="008736A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7553,2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созданию и </w:t>
            </w:r>
            <w:r w:rsidRPr="008736AA">
              <w:rPr>
                <w:color w:val="000000"/>
                <w:sz w:val="22"/>
                <w:szCs w:val="22"/>
              </w:rPr>
              <w:lastRenderedPageBreak/>
              <w:t>организации деятельности 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766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766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766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198,5</w:t>
            </w: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766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766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765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765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765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207,1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764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77Е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77Е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2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77Е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3670,1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778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778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778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778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778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8736AA">
              <w:rPr>
                <w:b w:val="0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8736AA">
              <w:rPr>
                <w:b w:val="0"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779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</w:t>
            </w:r>
            <w:r w:rsidRPr="008736AA">
              <w:rPr>
                <w:color w:val="000000"/>
                <w:sz w:val="22"/>
                <w:szCs w:val="22"/>
              </w:rPr>
              <w:t>е</w:t>
            </w:r>
            <w:r w:rsidRPr="008736AA">
              <w:rPr>
                <w:color w:val="000000"/>
                <w:sz w:val="22"/>
                <w:szCs w:val="22"/>
              </w:rPr>
              <w:t>гориям обучающихся в муниципальных образов</w:t>
            </w:r>
            <w:r w:rsidRPr="008736AA">
              <w:rPr>
                <w:color w:val="000000"/>
                <w:sz w:val="22"/>
                <w:szCs w:val="22"/>
              </w:rPr>
              <w:t>а</w:t>
            </w:r>
            <w:r w:rsidRPr="008736AA">
              <w:rPr>
                <w:color w:val="000000"/>
                <w:sz w:val="22"/>
                <w:szCs w:val="22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</w:t>
            </w:r>
            <w:r w:rsidRPr="008736AA">
              <w:rPr>
                <w:color w:val="000000"/>
                <w:sz w:val="22"/>
                <w:szCs w:val="22"/>
              </w:rPr>
              <w:t>и</w:t>
            </w:r>
            <w:r w:rsidRPr="008736AA">
              <w:rPr>
                <w:color w:val="000000"/>
                <w:sz w:val="22"/>
                <w:szCs w:val="22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773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2700,0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 контроля за его исполнением, составления отчета об исполнении бюджета поселения.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6604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2700,0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8736AA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6604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2067,0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6604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6604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6604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  <w:lang w:val="en-US"/>
              </w:rPr>
              <w:t>90</w:t>
            </w:r>
            <w:r w:rsidRPr="008736AA">
              <w:rPr>
                <w:color w:val="000000"/>
                <w:sz w:val="22"/>
                <w:szCs w:val="22"/>
              </w:rPr>
              <w:t>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00</w:t>
            </w:r>
            <w:r w:rsidRPr="008736AA">
              <w:rPr>
                <w:color w:val="000000"/>
                <w:sz w:val="22"/>
                <w:szCs w:val="22"/>
              </w:rPr>
              <w:t>6604</w:t>
            </w:r>
            <w:r w:rsidRPr="008736A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7231,0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6781,0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6367,9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5017,8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5017,8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1330,5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1330,5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1056,0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214,0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787,0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center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13542,8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13520,3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9604,4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9604,4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3850,3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3850,3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ind w:right="175"/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   20,0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Обслуживание государственного ( муниципального)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954E30" w:rsidRPr="008736AA" w:rsidTr="00C6569A">
        <w:trPr>
          <w:trHeight w:val="199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1770,2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pStyle w:val="af1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8736A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1657,2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1013,0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642,0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576,4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576,4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418" w:type="dxa"/>
            <w:shd w:val="clear" w:color="auto" w:fill="auto"/>
            <w:noWrap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337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8736A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4E30" w:rsidRPr="008736AA" w:rsidTr="00C6569A">
        <w:trPr>
          <w:trHeight w:val="312"/>
        </w:trPr>
        <w:tc>
          <w:tcPr>
            <w:tcW w:w="708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4E30" w:rsidRPr="008736AA" w:rsidRDefault="00954E30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36AA">
              <w:rPr>
                <w:b/>
                <w:color w:val="000000"/>
                <w:sz w:val="22"/>
                <w:szCs w:val="22"/>
              </w:rPr>
              <w:t>225543,1</w:t>
            </w:r>
          </w:p>
        </w:tc>
      </w:tr>
    </w:tbl>
    <w:p w:rsidR="00954E30" w:rsidRPr="008736AA" w:rsidRDefault="00954E30" w:rsidP="00954E30">
      <w:pPr>
        <w:pStyle w:val="21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54E30" w:rsidRPr="008736AA" w:rsidRDefault="00954E30" w:rsidP="00954E30">
      <w:pPr>
        <w:pStyle w:val="21"/>
        <w:spacing w:after="0" w:line="240" w:lineRule="auto"/>
        <w:ind w:left="-720"/>
        <w:jc w:val="both"/>
        <w:rPr>
          <w:b/>
          <w:color w:val="000000"/>
          <w:sz w:val="28"/>
          <w:szCs w:val="28"/>
        </w:rPr>
      </w:pPr>
    </w:p>
    <w:p w:rsidR="00954E30" w:rsidRPr="008736AA" w:rsidRDefault="00954E30" w:rsidP="00954E30">
      <w:pPr>
        <w:pStyle w:val="21"/>
        <w:spacing w:after="0" w:line="240" w:lineRule="auto"/>
        <w:ind w:left="-720"/>
        <w:jc w:val="both"/>
        <w:rPr>
          <w:b/>
          <w:color w:val="000000"/>
          <w:sz w:val="28"/>
          <w:szCs w:val="28"/>
        </w:rPr>
      </w:pPr>
    </w:p>
    <w:p w:rsidR="00954E30" w:rsidRPr="008736AA" w:rsidRDefault="00954E30" w:rsidP="00954E30">
      <w:pPr>
        <w:autoSpaceDE w:val="0"/>
        <w:autoSpaceDN w:val="0"/>
        <w:adjustRightInd w:val="0"/>
        <w:ind w:left="-851"/>
        <w:rPr>
          <w:color w:val="000000"/>
        </w:rPr>
      </w:pPr>
      <w:r w:rsidRPr="008736AA">
        <w:rPr>
          <w:b/>
          <w:color w:val="000000"/>
        </w:rPr>
        <w:t>Председатель Ивантеевского</w:t>
      </w:r>
    </w:p>
    <w:p w:rsidR="00954E30" w:rsidRPr="008736AA" w:rsidRDefault="00954E30" w:rsidP="00954E30">
      <w:pPr>
        <w:autoSpaceDE w:val="0"/>
        <w:autoSpaceDN w:val="0"/>
        <w:adjustRightInd w:val="0"/>
        <w:ind w:left="-851"/>
        <w:rPr>
          <w:b/>
          <w:color w:val="000000"/>
        </w:rPr>
      </w:pPr>
      <w:r w:rsidRPr="008736AA">
        <w:rPr>
          <w:b/>
          <w:color w:val="000000"/>
        </w:rPr>
        <w:t xml:space="preserve">районного Собрания  </w:t>
      </w:r>
      <w:r w:rsidRPr="008736AA">
        <w:rPr>
          <w:b/>
          <w:color w:val="000000"/>
        </w:rPr>
        <w:tab/>
        <w:t xml:space="preserve">                                                                   </w:t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  <w:t xml:space="preserve">           А.М. Нелин</w:t>
      </w:r>
    </w:p>
    <w:p w:rsidR="00954E30" w:rsidRPr="008736AA" w:rsidRDefault="00954E30" w:rsidP="00954E30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54E30" w:rsidRPr="008736AA" w:rsidRDefault="00954E30" w:rsidP="00954E30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54E30" w:rsidRPr="008736AA" w:rsidRDefault="00954E30" w:rsidP="00954E30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54E30" w:rsidRPr="008736AA" w:rsidRDefault="00954E30" w:rsidP="00954E30">
      <w:pPr>
        <w:autoSpaceDE w:val="0"/>
        <w:autoSpaceDN w:val="0"/>
        <w:adjustRightInd w:val="0"/>
        <w:ind w:left="-851"/>
        <w:rPr>
          <w:color w:val="000000"/>
        </w:rPr>
      </w:pPr>
      <w:r w:rsidRPr="008736AA">
        <w:rPr>
          <w:b/>
          <w:color w:val="000000"/>
        </w:rPr>
        <w:t xml:space="preserve">Глава Ивантеевского </w:t>
      </w:r>
    </w:p>
    <w:p w:rsidR="00954E30" w:rsidRPr="008736AA" w:rsidRDefault="00954E30" w:rsidP="00954E30">
      <w:pPr>
        <w:pStyle w:val="ae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8736A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54E30" w:rsidRPr="008736AA" w:rsidRDefault="00954E30" w:rsidP="00954E30">
      <w:pPr>
        <w:ind w:left="-851"/>
        <w:rPr>
          <w:b/>
          <w:color w:val="000000"/>
        </w:rPr>
      </w:pPr>
      <w:r w:rsidRPr="008736AA">
        <w:rPr>
          <w:b/>
          <w:color w:val="000000"/>
        </w:rPr>
        <w:t xml:space="preserve">Саратовской области                                                             </w:t>
      </w:r>
      <w:r w:rsidRPr="008736AA">
        <w:rPr>
          <w:b/>
          <w:color w:val="000000"/>
        </w:rPr>
        <w:tab/>
        <w:t xml:space="preserve">       </w:t>
      </w:r>
      <w:r w:rsidRPr="008736AA">
        <w:rPr>
          <w:b/>
          <w:color w:val="000000"/>
        </w:rPr>
        <w:tab/>
      </w:r>
      <w:r w:rsidRPr="008736AA">
        <w:rPr>
          <w:b/>
          <w:color w:val="000000"/>
        </w:rPr>
        <w:tab/>
        <w:t xml:space="preserve">           В.В. Басов  </w:t>
      </w:r>
    </w:p>
    <w:p w:rsidR="00954E30" w:rsidRPr="008736AA" w:rsidRDefault="00954E30" w:rsidP="00954E30">
      <w:pPr>
        <w:pStyle w:val="ae"/>
        <w:tabs>
          <w:tab w:val="left" w:pos="7513"/>
          <w:tab w:val="left" w:pos="8364"/>
        </w:tabs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8736AA">
        <w:rPr>
          <w:rFonts w:ascii="Times New Roman" w:hAnsi="Times New Roman"/>
          <w:color w:val="000000"/>
          <w:sz w:val="24"/>
          <w:szCs w:val="24"/>
        </w:rPr>
        <w:tab/>
      </w:r>
    </w:p>
    <w:p w:rsidR="00954E30" w:rsidRPr="008736AA" w:rsidRDefault="00954E30" w:rsidP="00954E30">
      <w:pPr>
        <w:pStyle w:val="21"/>
        <w:ind w:left="-851"/>
        <w:jc w:val="both"/>
        <w:rPr>
          <w:b/>
          <w:color w:val="000000"/>
        </w:rPr>
      </w:pPr>
    </w:p>
    <w:p w:rsidR="00C33FEC" w:rsidRPr="00954E30" w:rsidRDefault="00C33FEC" w:rsidP="00954E30"/>
    <w:sectPr w:rsidR="00C33FEC" w:rsidRPr="00954E30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1B" w:rsidRDefault="00EB1B1B" w:rsidP="008A5D5B">
      <w:r>
        <w:separator/>
      </w:r>
    </w:p>
  </w:endnote>
  <w:endnote w:type="continuationSeparator" w:id="0">
    <w:p w:rsidR="00EB1B1B" w:rsidRDefault="00EB1B1B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1B" w:rsidRDefault="00EB1B1B" w:rsidP="008A5D5B">
      <w:r>
        <w:separator/>
      </w:r>
    </w:p>
  </w:footnote>
  <w:footnote w:type="continuationSeparator" w:id="0">
    <w:p w:rsidR="00EB1B1B" w:rsidRDefault="00EB1B1B" w:rsidP="008A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hybridMultilevel"/>
    <w:tmpl w:val="587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220014"/>
    <w:rsid w:val="002762DE"/>
    <w:rsid w:val="0029545D"/>
    <w:rsid w:val="002F3D88"/>
    <w:rsid w:val="00303863"/>
    <w:rsid w:val="003A66B6"/>
    <w:rsid w:val="00567D9F"/>
    <w:rsid w:val="008A5D5B"/>
    <w:rsid w:val="0091649A"/>
    <w:rsid w:val="009312F1"/>
    <w:rsid w:val="00940E99"/>
    <w:rsid w:val="00954E30"/>
    <w:rsid w:val="00AC24B9"/>
    <w:rsid w:val="00AC4EC7"/>
    <w:rsid w:val="00BB6898"/>
    <w:rsid w:val="00C07648"/>
    <w:rsid w:val="00C33FEC"/>
    <w:rsid w:val="00CD2087"/>
    <w:rsid w:val="00D04DB8"/>
    <w:rsid w:val="00D227FE"/>
    <w:rsid w:val="00D81D80"/>
    <w:rsid w:val="00D9696F"/>
    <w:rsid w:val="00E86DD8"/>
    <w:rsid w:val="00EB1B1B"/>
    <w:rsid w:val="00F3027D"/>
    <w:rsid w:val="00F87226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B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1D80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unhideWhenUsed/>
    <w:qFormat/>
    <w:rsid w:val="00D81D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character" w:customStyle="1" w:styleId="10">
    <w:name w:val="Заголовок 1 Знак"/>
    <w:basedOn w:val="a0"/>
    <w:link w:val="1"/>
    <w:rsid w:val="00D81D80"/>
    <w:rPr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D80"/>
    <w:rPr>
      <w:rFonts w:ascii="Cambria" w:hAnsi="Cambria"/>
      <w:b/>
      <w:bCs/>
      <w:i/>
      <w:iCs/>
      <w:sz w:val="28"/>
      <w:szCs w:val="28"/>
    </w:rPr>
  </w:style>
  <w:style w:type="paragraph" w:customStyle="1" w:styleId="Oaenoaieoiaioa">
    <w:name w:val="Oaeno aieoiaioa"/>
    <w:basedOn w:val="a"/>
    <w:rsid w:val="00D81D8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link w:val="a7"/>
    <w:rsid w:val="00D81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1D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81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1D80"/>
    <w:rPr>
      <w:sz w:val="24"/>
      <w:szCs w:val="24"/>
    </w:rPr>
  </w:style>
  <w:style w:type="paragraph" w:styleId="aa">
    <w:name w:val="footer"/>
    <w:basedOn w:val="a"/>
    <w:link w:val="ab"/>
    <w:rsid w:val="00D81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1D80"/>
    <w:rPr>
      <w:sz w:val="24"/>
      <w:szCs w:val="24"/>
    </w:rPr>
  </w:style>
  <w:style w:type="character" w:styleId="ac">
    <w:name w:val="page number"/>
    <w:basedOn w:val="a0"/>
    <w:rsid w:val="00D81D80"/>
  </w:style>
  <w:style w:type="paragraph" w:styleId="21">
    <w:name w:val="Body Text 2"/>
    <w:basedOn w:val="a"/>
    <w:link w:val="22"/>
    <w:rsid w:val="00D81D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1D80"/>
    <w:rPr>
      <w:sz w:val="24"/>
      <w:szCs w:val="24"/>
    </w:rPr>
  </w:style>
  <w:style w:type="paragraph" w:customStyle="1" w:styleId="ad">
    <w:name w:val="Текст документа"/>
    <w:basedOn w:val="a"/>
    <w:rsid w:val="00D81D8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D81D80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">
    <w:name w:val="footnote text"/>
    <w:basedOn w:val="a"/>
    <w:link w:val="af0"/>
    <w:rsid w:val="00D81D80"/>
    <w:rPr>
      <w:sz w:val="20"/>
    </w:rPr>
  </w:style>
  <w:style w:type="character" w:customStyle="1" w:styleId="af0">
    <w:name w:val="Текст сноски Знак"/>
    <w:basedOn w:val="a0"/>
    <w:link w:val="af"/>
    <w:rsid w:val="00D81D80"/>
    <w:rPr>
      <w:szCs w:val="24"/>
    </w:rPr>
  </w:style>
  <w:style w:type="paragraph" w:styleId="af1">
    <w:name w:val="Normal (Web)"/>
    <w:basedOn w:val="a"/>
    <w:rsid w:val="00D81D80"/>
    <w:pPr>
      <w:spacing w:before="100" w:beforeAutospacing="1" w:after="100" w:afterAutospacing="1"/>
    </w:pPr>
    <w:rPr>
      <w:rFonts w:eastAsia="Calibri"/>
    </w:rPr>
  </w:style>
  <w:style w:type="paragraph" w:customStyle="1" w:styleId="xl355732">
    <w:name w:val="xl355732"/>
    <w:basedOn w:val="a"/>
    <w:rsid w:val="00D81D8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954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E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6299-78BF-447E-A58F-F5179BC2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32110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7</cp:revision>
  <dcterms:created xsi:type="dcterms:W3CDTF">2016-12-06T12:13:00Z</dcterms:created>
  <dcterms:modified xsi:type="dcterms:W3CDTF">2017-03-24T07:10:00Z</dcterms:modified>
</cp:coreProperties>
</file>