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CYR"/>
          <w:b/>
          <w:b/>
          <w:bCs/>
          <w:sz w:val="28"/>
          <w:szCs w:val="28"/>
        </w:rPr>
      </w:pPr>
      <w:r>
        <w:rPr>
          <w:rFonts w:eastAsia="Times New Roman CYR"/>
          <w:b/>
          <w:bCs/>
          <w:sz w:val="28"/>
          <w:szCs w:val="28"/>
        </w:rPr>
        <w:t>СОВЕТ</w:t>
      </w:r>
    </w:p>
    <w:p>
      <w:pPr>
        <w:pStyle w:val="Normal"/>
        <w:jc w:val="center"/>
        <w:rPr>
          <w:rFonts w:eastAsia="Times New Roman CYR"/>
          <w:b/>
          <w:b/>
          <w:bCs/>
          <w:sz w:val="28"/>
          <w:szCs w:val="28"/>
        </w:rPr>
      </w:pPr>
      <w:r>
        <w:rPr>
          <w:rFonts w:eastAsia="Times New Roman CYR"/>
          <w:b/>
          <w:bCs/>
          <w:sz w:val="28"/>
          <w:szCs w:val="28"/>
        </w:rPr>
        <w:t>ИВАНТЕЕВСКОГО МУНИЦИПАЛЬНОГО ОБРАЗОВАНИЯ</w:t>
      </w:r>
    </w:p>
    <w:p>
      <w:pPr>
        <w:pStyle w:val="Normal"/>
        <w:jc w:val="center"/>
        <w:rPr>
          <w:rFonts w:eastAsia="Times New Roman CYR"/>
          <w:b/>
          <w:b/>
          <w:bCs/>
          <w:sz w:val="28"/>
          <w:szCs w:val="28"/>
        </w:rPr>
      </w:pPr>
      <w:r>
        <w:rPr>
          <w:b/>
          <w:bCs/>
          <w:sz w:val="28"/>
          <w:szCs w:val="28"/>
        </w:rPr>
        <w:t xml:space="preserve">ИВАНТЕЕВСКОГО </w:t>
      </w:r>
      <w:r>
        <w:rPr>
          <w:rFonts w:eastAsia="Times New Roman CYR"/>
          <w:b/>
          <w:bCs/>
          <w:sz w:val="28"/>
          <w:szCs w:val="28"/>
        </w:rPr>
        <w:t>МУНИЦИПАЛЬНОГО РАЙОНА</w:t>
      </w:r>
    </w:p>
    <w:p>
      <w:pPr>
        <w:pStyle w:val="Normal"/>
        <w:jc w:val="center"/>
        <w:rPr>
          <w:rFonts w:eastAsia="Times New Roman CYR"/>
          <w:b/>
          <w:b/>
          <w:bCs/>
          <w:sz w:val="28"/>
          <w:szCs w:val="28"/>
        </w:rPr>
      </w:pPr>
      <w:r>
        <w:rPr>
          <w:rFonts w:eastAsia="Times New Roman CYR"/>
          <w:b/>
          <w:bCs/>
          <w:sz w:val="28"/>
          <w:szCs w:val="28"/>
        </w:rPr>
        <w:t>САРАТОВСКОЙ ОБЛАСТИ</w:t>
      </w:r>
    </w:p>
    <w:p>
      <w:pPr>
        <w:pStyle w:val="Normal"/>
        <w:jc w:val="center"/>
        <w:rPr>
          <w:b/>
          <w:b/>
          <w:bCs/>
          <w:sz w:val="22"/>
          <w:szCs w:val="22"/>
        </w:rPr>
      </w:pPr>
      <w:r>
        <w:rPr>
          <w:b/>
          <w:bCs/>
          <w:sz w:val="22"/>
          <w:szCs w:val="22"/>
        </w:rPr>
      </w:r>
    </w:p>
    <w:p>
      <w:pPr>
        <w:pStyle w:val="Normal"/>
        <w:jc w:val="center"/>
        <w:rPr>
          <w:b/>
          <w:b/>
          <w:bCs/>
          <w:sz w:val="28"/>
          <w:szCs w:val="28"/>
        </w:rPr>
      </w:pPr>
      <w:r>
        <w:rPr>
          <w:b/>
          <w:bCs/>
          <w:sz w:val="28"/>
          <w:szCs w:val="28"/>
        </w:rPr>
        <w:t>Семидесятое  заседание пятого созыва</w:t>
      </w:r>
    </w:p>
    <w:p>
      <w:pPr>
        <w:pStyle w:val="Normal"/>
        <w:tabs>
          <w:tab w:val="clear" w:pos="708"/>
          <w:tab w:val="left" w:pos="7635" w:leader="none"/>
        </w:tabs>
        <w:jc w:val="right"/>
        <w:rPr>
          <w:b/>
          <w:b/>
          <w:bCs/>
        </w:rPr>
      </w:pPr>
      <w:r>
        <w:rPr>
          <w:b/>
          <w:bCs/>
          <w:sz w:val="28"/>
          <w:szCs w:val="28"/>
        </w:rPr>
        <w:tab/>
      </w:r>
    </w:p>
    <w:p>
      <w:pPr>
        <w:pStyle w:val="Normal"/>
        <w:tabs>
          <w:tab w:val="clear" w:pos="708"/>
          <w:tab w:val="left" w:pos="7635" w:leader="none"/>
        </w:tabs>
        <w:jc w:val="center"/>
        <w:rPr>
          <w:rFonts w:eastAsia="Times New Roman CYR"/>
          <w:b/>
          <w:b/>
          <w:bCs/>
          <w:sz w:val="28"/>
          <w:szCs w:val="28"/>
        </w:rPr>
      </w:pPr>
      <w:r>
        <w:rPr>
          <w:rFonts w:eastAsia="Times New Roman CYR"/>
          <w:b/>
          <w:bCs/>
          <w:sz w:val="28"/>
          <w:szCs w:val="28"/>
        </w:rPr>
        <w:t>РЕШЕНИЕ №</w:t>
      </w:r>
      <w:bookmarkStart w:id="0" w:name="_GoBack"/>
      <w:bookmarkEnd w:id="0"/>
      <w:r>
        <w:rPr>
          <w:rFonts w:eastAsia="Times New Roman CYR"/>
          <w:b/>
          <w:bCs/>
          <w:sz w:val="28"/>
          <w:szCs w:val="28"/>
        </w:rPr>
        <w:t>3</w:t>
      </w:r>
      <w:r>
        <w:rPr>
          <w:rFonts w:eastAsia="Times New Roman CYR"/>
          <w:b/>
          <w:bCs/>
          <w:sz w:val="28"/>
          <w:szCs w:val="28"/>
        </w:rPr>
        <w:t xml:space="preserve"> </w:t>
      </w:r>
    </w:p>
    <w:p>
      <w:pPr>
        <w:pStyle w:val="Normal"/>
        <w:tabs>
          <w:tab w:val="clear" w:pos="708"/>
          <w:tab w:val="left" w:pos="7635" w:leader="none"/>
        </w:tabs>
        <w:jc w:val="center"/>
        <w:rPr>
          <w:b/>
          <w:b/>
          <w:bCs/>
          <w:sz w:val="28"/>
          <w:szCs w:val="28"/>
        </w:rPr>
      </w:pPr>
      <w:r>
        <w:rPr>
          <w:b/>
          <w:bCs/>
          <w:sz w:val="28"/>
          <w:szCs w:val="28"/>
        </w:rPr>
      </w:r>
    </w:p>
    <w:p>
      <w:pPr>
        <w:pStyle w:val="Style28"/>
        <w:rPr>
          <w:color w:val="000000"/>
          <w:szCs w:val="24"/>
        </w:rPr>
      </w:pPr>
      <w:r>
        <w:rPr>
          <w:color w:val="000000"/>
          <w:szCs w:val="24"/>
        </w:rPr>
      </w:r>
    </w:p>
    <w:p>
      <w:pPr>
        <w:pStyle w:val="Style28"/>
        <w:rPr>
          <w:color w:val="000000"/>
          <w:szCs w:val="24"/>
        </w:rPr>
      </w:pPr>
      <w:r>
        <w:rPr>
          <w:color w:val="000000"/>
          <w:szCs w:val="24"/>
        </w:rPr>
        <w:t xml:space="preserve">от 14 марта 2023 года </w:t>
      </w:r>
    </w:p>
    <w:p>
      <w:pPr>
        <w:pStyle w:val="Normal"/>
        <w:jc w:val="center"/>
        <w:rPr>
          <w:rFonts w:ascii="Times New Roman CYR" w:hAnsi="Times New Roman CYR" w:eastAsia="Times New Roman CYR" w:cs="Times New Roman CYR"/>
          <w:bCs/>
          <w:sz w:val="26"/>
          <w:szCs w:val="26"/>
        </w:rPr>
      </w:pPr>
      <w:r>
        <w:rPr>
          <w:rFonts w:eastAsia="Times New Roman CYR" w:cs="Times New Roman CYR" w:ascii="Times New Roman CYR" w:hAnsi="Times New Roman CYR"/>
          <w:bCs/>
          <w:sz w:val="26"/>
          <w:szCs w:val="26"/>
        </w:rPr>
        <w:t>с.</w:t>
      </w:r>
      <w:r>
        <w:rPr>
          <w:rFonts w:eastAsia="Times New Roman CYR" w:cs="Times New Roman CYR" w:ascii="Calibri" w:hAnsi="Calibri"/>
          <w:bCs/>
          <w:sz w:val="26"/>
          <w:szCs w:val="26"/>
        </w:rPr>
        <w:t xml:space="preserve"> </w:t>
      </w:r>
      <w:r>
        <w:rPr>
          <w:rFonts w:eastAsia="Times New Roman CYR" w:cs="Times New Roman CYR" w:ascii="Times New Roman CYR" w:hAnsi="Times New Roman CYR"/>
          <w:bCs/>
          <w:sz w:val="26"/>
          <w:szCs w:val="26"/>
        </w:rPr>
        <w:t>Ивантеевка</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b/>
          <w:sz w:val="24"/>
          <w:szCs w:val="24"/>
        </w:rPr>
      </w:pPr>
      <w:r>
        <w:rPr>
          <w:rFonts w:ascii="Times New Roman" w:hAnsi="Times New Roman"/>
          <w:b/>
          <w:sz w:val="24"/>
          <w:szCs w:val="24"/>
        </w:rPr>
        <w:t>О внесении изменений и дополнений</w:t>
      </w:r>
    </w:p>
    <w:p>
      <w:pPr>
        <w:pStyle w:val="Oaenoaieoiaioa"/>
        <w:ind w:hanging="0"/>
        <w:rPr>
          <w:b/>
          <w:b/>
          <w:sz w:val="24"/>
          <w:szCs w:val="24"/>
        </w:rPr>
      </w:pPr>
      <w:r>
        <w:rPr>
          <w:b/>
          <w:sz w:val="24"/>
          <w:szCs w:val="24"/>
        </w:rPr>
        <w:t>в решение Совета Ивантеевского</w:t>
      </w:r>
    </w:p>
    <w:p>
      <w:pPr>
        <w:pStyle w:val="Oaenoaieoiaioa"/>
        <w:ind w:hanging="0"/>
        <w:rPr>
          <w:b/>
          <w:b/>
          <w:sz w:val="24"/>
          <w:szCs w:val="24"/>
        </w:rPr>
      </w:pPr>
      <w:r>
        <w:rPr>
          <w:b/>
          <w:sz w:val="24"/>
          <w:szCs w:val="24"/>
        </w:rPr>
        <w:t xml:space="preserve">муниципального образования </w:t>
      </w:r>
    </w:p>
    <w:p>
      <w:pPr>
        <w:pStyle w:val="Oaenoaieoiaioa"/>
        <w:ind w:hanging="0"/>
        <w:rPr>
          <w:b/>
          <w:b/>
          <w:sz w:val="24"/>
          <w:szCs w:val="24"/>
        </w:rPr>
      </w:pPr>
      <w:r>
        <w:rPr>
          <w:b/>
          <w:sz w:val="24"/>
          <w:szCs w:val="24"/>
        </w:rPr>
        <w:t xml:space="preserve">Ивантеевского муниципального района </w:t>
      </w:r>
    </w:p>
    <w:p>
      <w:pPr>
        <w:pStyle w:val="Oaenoaieoiaioa"/>
        <w:ind w:hanging="0"/>
        <w:rPr>
          <w:b/>
          <w:b/>
          <w:sz w:val="24"/>
          <w:szCs w:val="24"/>
        </w:rPr>
      </w:pPr>
      <w:r>
        <w:rPr>
          <w:b/>
          <w:sz w:val="24"/>
          <w:szCs w:val="24"/>
        </w:rPr>
        <w:t xml:space="preserve">Саратовской области </w:t>
      </w:r>
    </w:p>
    <w:p>
      <w:pPr>
        <w:pStyle w:val="NoSpacing"/>
        <w:rPr>
          <w:rFonts w:ascii="Times New Roman" w:hAnsi="Times New Roman"/>
          <w:b/>
          <w:b/>
          <w:sz w:val="24"/>
          <w:szCs w:val="24"/>
        </w:rPr>
      </w:pPr>
      <w:r>
        <w:rPr>
          <w:rFonts w:ascii="Times New Roman" w:hAnsi="Times New Roman"/>
          <w:b/>
          <w:sz w:val="24"/>
          <w:szCs w:val="24"/>
        </w:rPr>
        <w:t>от 26.09.2022 г. №17</w:t>
      </w:r>
    </w:p>
    <w:p>
      <w:pPr>
        <w:pStyle w:val="ConsPlusNormal"/>
        <w:rPr>
          <w:b/>
          <w:b/>
        </w:rPr>
      </w:pPr>
      <w:r>
        <w:rPr>
          <w:b/>
        </w:rPr>
        <w:t xml:space="preserve">«Об утверждении Положения </w:t>
      </w:r>
    </w:p>
    <w:p>
      <w:pPr>
        <w:pStyle w:val="ConsPlusNormal"/>
        <w:rPr>
          <w:b/>
          <w:b/>
        </w:rPr>
      </w:pPr>
      <w:r>
        <w:rPr>
          <w:b/>
        </w:rPr>
        <w:t xml:space="preserve">об организации деятельности старост </w:t>
      </w:r>
    </w:p>
    <w:p>
      <w:pPr>
        <w:pStyle w:val="ConsPlusNormal"/>
        <w:rPr>
          <w:b/>
          <w:b/>
        </w:rPr>
      </w:pPr>
      <w:r>
        <w:rPr>
          <w:b/>
        </w:rPr>
        <w:t xml:space="preserve">на территории Ивантеевского муниципального образования </w:t>
      </w:r>
    </w:p>
    <w:p>
      <w:pPr>
        <w:pStyle w:val="ConsPlusNormal"/>
        <w:rPr>
          <w:b/>
          <w:b/>
        </w:rPr>
      </w:pPr>
      <w:r>
        <w:rPr>
          <w:b/>
        </w:rPr>
        <w:t>Ивантеевского муниципального района Саратовской области»</w:t>
      </w:r>
    </w:p>
    <w:p>
      <w:pPr>
        <w:pStyle w:val="ConsPlusNormal"/>
        <w:ind w:firstLine="540"/>
        <w:jc w:val="both"/>
        <w:rPr>
          <w:sz w:val="28"/>
          <w:szCs w:val="28"/>
        </w:rPr>
      </w:pPr>
      <w:r>
        <w:rPr>
          <w:sz w:val="28"/>
          <w:szCs w:val="28"/>
        </w:rPr>
      </w:r>
    </w:p>
    <w:p>
      <w:pPr>
        <w:pStyle w:val="ConsPlusNormal"/>
        <w:ind w:firstLine="709"/>
        <w:jc w:val="both"/>
        <w:rPr>
          <w:b/>
          <w:b/>
          <w:sz w:val="28"/>
          <w:szCs w:val="28"/>
        </w:rPr>
      </w:pPr>
      <w:r>
        <w:rPr>
          <w:sz w:val="28"/>
          <w:szCs w:val="28"/>
        </w:rPr>
        <w:t xml:space="preserve">В соответствии с Федеральным законом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со статьей 27.1 Федерального закона от 6 октября 2003 года №131-ФЗ «Об общих принципах организации местного самоуправления в Российской Федерации» и на основании Устава Ивантеевского муниципального образования Ивантеевского муниципального района Саратовской области, Совет Ивантеевского муниципального образования Ивантеевского муниципального района Саратовской области </w:t>
      </w:r>
      <w:r>
        <w:rPr>
          <w:b/>
          <w:sz w:val="28"/>
          <w:szCs w:val="28"/>
        </w:rPr>
        <w:t>РЕШИЛ:</w:t>
      </w:r>
    </w:p>
    <w:p>
      <w:pPr>
        <w:pStyle w:val="Oaenoaieoiaioa"/>
        <w:ind w:firstLine="709"/>
        <w:rPr>
          <w:szCs w:val="28"/>
        </w:rPr>
      </w:pPr>
      <w:r>
        <w:rPr>
          <w:szCs w:val="28"/>
        </w:rPr>
        <w:t>1. Внести в Приложение №1 к решению  Совета Ивантеевского муниципального образования Ивантеевского муниципального района Саратовской области от 26.09.2022 г. №17 «Об утверждении Положения об организации деятельности старост на территории Ивантеевского муниципального образования Ивантеевского муниципального района Саратовской области» следующие изменения и дополнения:</w:t>
      </w:r>
    </w:p>
    <w:p>
      <w:pPr>
        <w:pStyle w:val="Oaenoaieoiaioa"/>
        <w:ind w:firstLine="709"/>
        <w:rPr>
          <w:szCs w:val="28"/>
        </w:rPr>
      </w:pPr>
      <w:r>
        <w:rPr>
          <w:szCs w:val="28"/>
        </w:rPr>
        <w:t>1.1. Часть 2. Староста сельского населенного пункта:</w:t>
      </w:r>
    </w:p>
    <w:p>
      <w:pPr>
        <w:pStyle w:val="Oaenoaieoiaioa"/>
        <w:ind w:firstLine="709"/>
        <w:rPr>
          <w:szCs w:val="28"/>
        </w:rPr>
      </w:pPr>
      <w:r>
        <w:rPr>
          <w:szCs w:val="28"/>
        </w:rPr>
        <w:t>а) пункт 2.2. изложить в следующей редакции:</w:t>
      </w:r>
    </w:p>
    <w:p>
      <w:pPr>
        <w:pStyle w:val="Normal"/>
        <w:suppressAutoHyphens w:val="false"/>
        <w:ind w:firstLine="708"/>
        <w:jc w:val="both"/>
        <w:rPr>
          <w:rFonts w:eastAsia="Calibri" w:eastAsiaTheme="minorHAnsi"/>
          <w:sz w:val="28"/>
          <w:szCs w:val="28"/>
          <w:lang w:eastAsia="en-US"/>
        </w:rPr>
      </w:pPr>
      <w:r>
        <w:rPr>
          <w:rFonts w:eastAsia="Calibri" w:eastAsiaTheme="minorHAnsi"/>
          <w:sz w:val="28"/>
          <w:szCs w:val="28"/>
          <w:lang w:eastAsia="en-US"/>
        </w:rPr>
        <w:t>«2.2.Староста сельского населенного пункта назначается Советом Ивантеевского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suppressAutoHyphens w:val="false"/>
        <w:ind w:firstLine="709"/>
        <w:jc w:val="both"/>
        <w:rPr>
          <w:rFonts w:eastAsia="Calibri" w:eastAsiaTheme="minorHAnsi"/>
          <w:sz w:val="28"/>
          <w:szCs w:val="28"/>
          <w:lang w:eastAsia="en-US"/>
        </w:rPr>
      </w:pPr>
      <w:r>
        <w:rPr>
          <w:rFonts w:eastAsia="Calibri" w:eastAsiaTheme="minorHAnsi"/>
          <w:color w:val="000000" w:themeColor="text1"/>
          <w:sz w:val="28"/>
          <w:szCs w:val="28"/>
          <w:lang w:eastAsia="en-US"/>
        </w:rPr>
        <w:t xml:space="preserve">б) пункт 2.3. </w:t>
      </w:r>
      <w:r>
        <w:rPr>
          <w:rFonts w:eastAsia="Calibri" w:eastAsiaTheme="minorHAnsi"/>
          <w:sz w:val="28"/>
          <w:szCs w:val="28"/>
          <w:lang w:eastAsia="en-US"/>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uppressAutoHyphens w:val="false"/>
        <w:ind w:firstLine="708"/>
        <w:jc w:val="both"/>
        <w:rPr>
          <w:rFonts w:eastAsia="Calibri" w:eastAsiaTheme="minorHAnsi"/>
          <w:sz w:val="28"/>
          <w:szCs w:val="28"/>
          <w:lang w:eastAsia="en-US"/>
        </w:rPr>
      </w:pPr>
      <w:r>
        <w:rPr>
          <w:rFonts w:eastAsia="Calibri" w:eastAsiaTheme="minorHAnsi"/>
          <w:color w:val="000000" w:themeColor="text1"/>
          <w:sz w:val="28"/>
          <w:szCs w:val="28"/>
          <w:lang w:eastAsia="en-US"/>
        </w:rPr>
        <w:t>в) подпункт 1 пункта 2.4.</w:t>
      </w:r>
      <w:r>
        <w:rPr>
          <w:rFonts w:eastAsia="Calibri" w:eastAsiaTheme="minorHAnsi"/>
          <w:sz w:val="28"/>
          <w:szCs w:val="28"/>
          <w:lang w:eastAsia="en-US"/>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hd w:val="clear" w:color="auto" w:fill="FFFFFF"/>
        <w:ind w:firstLine="709"/>
        <w:jc w:val="both"/>
        <w:rPr>
          <w:color w:val="000000"/>
          <w:sz w:val="28"/>
          <w:szCs w:val="28"/>
          <w:lang w:eastAsia="ru-RU"/>
        </w:rPr>
      </w:pPr>
      <w:r>
        <w:rPr>
          <w:spacing w:val="-1"/>
          <w:sz w:val="28"/>
          <w:szCs w:val="28"/>
        </w:rPr>
        <w:t xml:space="preserve">2. Настоящее решение опубликовать </w:t>
      </w:r>
      <w:r>
        <w:rPr>
          <w:sz w:val="28"/>
          <w:szCs w:val="28"/>
        </w:rPr>
        <w:t xml:space="preserve">в информационном сборнике «Ивантеевские вести» и </w:t>
      </w:r>
      <w:r>
        <w:rPr>
          <w:color w:val="000000"/>
          <w:sz w:val="28"/>
          <w:szCs w:val="28"/>
          <w:lang w:eastAsia="ru-RU"/>
        </w:rPr>
        <w:t>разместить на официальном сайте администрации Ивантеевского муниципального района в сети «Интернет» в разделе Ивантеевское муниципальное образование.</w:t>
      </w:r>
    </w:p>
    <w:p>
      <w:pPr>
        <w:pStyle w:val="Style24"/>
        <w:overflowPunct w:val="false"/>
        <w:ind w:firstLine="709"/>
        <w:rPr>
          <w:spacing w:val="-1"/>
          <w:szCs w:val="28"/>
        </w:rPr>
      </w:pPr>
      <w:r>
        <w:rPr>
          <w:spacing w:val="-1"/>
          <w:szCs w:val="28"/>
        </w:rPr>
        <w:t>3. Настоящее решение вступает в силу с момента его опубликования.</w:t>
      </w:r>
    </w:p>
    <w:p>
      <w:pPr>
        <w:pStyle w:val="211"/>
        <w:ind w:firstLine="709"/>
        <w:jc w:val="both"/>
        <w:rPr>
          <w:szCs w:val="28"/>
        </w:rPr>
      </w:pPr>
      <w:r>
        <w:rPr>
          <w:szCs w:val="28"/>
        </w:rPr>
      </w:r>
    </w:p>
    <w:p>
      <w:pPr>
        <w:pStyle w:val="211"/>
        <w:ind w:firstLine="709"/>
        <w:jc w:val="both"/>
        <w:rPr/>
      </w:pPr>
      <w:r>
        <w:rPr/>
      </w:r>
    </w:p>
    <w:p>
      <w:pPr>
        <w:pStyle w:val="211"/>
        <w:ind w:firstLine="709"/>
        <w:jc w:val="both"/>
        <w:rPr/>
      </w:pPr>
      <w:r>
        <w:rPr/>
      </w:r>
    </w:p>
    <w:p>
      <w:pPr>
        <w:pStyle w:val="Normal"/>
        <w:jc w:val="both"/>
        <w:rPr>
          <w:sz w:val="28"/>
          <w:szCs w:val="28"/>
        </w:rPr>
      </w:pPr>
      <w:r>
        <w:rPr>
          <w:b/>
          <w:sz w:val="28"/>
          <w:szCs w:val="28"/>
        </w:rPr>
        <w:t>Глава Ивантеевского</w:t>
      </w:r>
    </w:p>
    <w:p>
      <w:pPr>
        <w:pStyle w:val="NoSpacing"/>
        <w:rPr>
          <w:rFonts w:ascii="Times New Roman" w:hAnsi="Times New Roman"/>
          <w:b/>
          <w:b/>
          <w:sz w:val="28"/>
          <w:szCs w:val="28"/>
        </w:rPr>
      </w:pPr>
      <w:r>
        <w:rPr>
          <w:rFonts w:ascii="Times New Roman" w:hAnsi="Times New Roman"/>
          <w:b/>
          <w:sz w:val="28"/>
          <w:szCs w:val="28"/>
        </w:rPr>
        <w:t xml:space="preserve">муниципального образования </w:t>
      </w:r>
    </w:p>
    <w:p>
      <w:pPr>
        <w:pStyle w:val="NoSpacing"/>
        <w:rPr>
          <w:rFonts w:ascii="Times New Roman" w:hAnsi="Times New Roman"/>
          <w:b/>
          <w:b/>
          <w:sz w:val="28"/>
          <w:szCs w:val="28"/>
        </w:rPr>
      </w:pPr>
      <w:r>
        <w:rPr>
          <w:rFonts w:ascii="Times New Roman" w:hAnsi="Times New Roman"/>
          <w:b/>
          <w:sz w:val="28"/>
          <w:szCs w:val="28"/>
        </w:rPr>
        <w:t xml:space="preserve">Ивантеевского муниципального </w:t>
      </w:r>
    </w:p>
    <w:p>
      <w:pPr>
        <w:pStyle w:val="Style24"/>
        <w:overflowPunct w:val="false"/>
        <w:ind w:hanging="0"/>
        <w:rPr>
          <w:b/>
          <w:b/>
          <w:szCs w:val="28"/>
        </w:rPr>
      </w:pPr>
      <w:r>
        <w:rPr>
          <w:b/>
          <w:szCs w:val="28"/>
        </w:rPr>
        <w:t>района Саратовской области</w:t>
        <w:tab/>
        <w:t xml:space="preserve">                                        И.В. Черникова </w:t>
      </w:r>
    </w:p>
    <w:p>
      <w:pPr>
        <w:pStyle w:val="Normal"/>
        <w:rPr/>
      </w:pPr>
      <w:r>
        <w:rPr/>
      </w:r>
    </w:p>
    <w:p>
      <w:pPr>
        <w:pStyle w:val="Normal"/>
        <w:rPr/>
      </w:pPr>
      <w:r>
        <w:rPr/>
      </w:r>
    </w:p>
    <w:p>
      <w:pPr>
        <w:pStyle w:val="Normal"/>
        <w:rPr/>
      </w:pPr>
      <w:r>
        <w:rPr/>
      </w:r>
    </w:p>
    <w:sectPr>
      <w:footerReference w:type="default" r:id="rId2"/>
      <w:type w:val="nextPage"/>
      <w:pgSz w:w="11906" w:h="16838"/>
      <w:pgMar w:left="1701" w:right="850" w:gutter="0" w:header="0"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58658509"/>
    </w:sdtPr>
    <w:sdtContent>
      <w:p>
        <w:pPr>
          <w:pStyle w:val="Style27"/>
          <w:jc w:val="right"/>
          <w:rPr/>
        </w:pPr>
        <w:r>
          <w:rPr/>
          <w:fldChar w:fldCharType="begin"/>
        </w:r>
        <w:r>
          <w:rPr/>
          <w:instrText xml:space="preserve"> PAGE </w:instrText>
        </w:r>
        <w:r>
          <w:rPr/>
          <w:fldChar w:fldCharType="separate"/>
        </w:r>
        <w:r>
          <w:rPr/>
          <w:t>2</w:t>
        </w:r>
        <w:r>
          <w:rPr/>
          <w:fldChar w:fldCharType="end"/>
        </w:r>
      </w:p>
    </w:sdtContent>
  </w:sdt>
  <w:p>
    <w:pPr>
      <w:pStyle w:val="Style27"/>
      <w:rPr/>
    </w:pPr>
    <w:r>
      <w:rPr/>
    </w:r>
  </w:p>
</w:ft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b7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paragraph" w:styleId="2">
    <w:name w:val="Heading 2"/>
    <w:basedOn w:val="Normal"/>
    <w:next w:val="Normal"/>
    <w:link w:val="21"/>
    <w:semiHidden/>
    <w:unhideWhenUsed/>
    <w:qFormat/>
    <w:rsid w:val="0025162c"/>
    <w:pPr>
      <w:keepNext w:val="true"/>
      <w:suppressAutoHyphens w:val="false"/>
      <w:outlineLvl w:val="1"/>
    </w:pPr>
    <w:rPr>
      <w:b/>
      <w:szCs w:val="20"/>
      <w:lang w:eastAsia="ru-RU"/>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9e0b78"/>
    <w:rPr>
      <w:rFonts w:ascii="Times New Roman" w:hAnsi="Times New Roman" w:eastAsia="Times New Roman" w:cs="Times New Roman"/>
      <w:sz w:val="24"/>
      <w:szCs w:val="24"/>
      <w:lang w:eastAsia="ar-SA"/>
    </w:rPr>
  </w:style>
  <w:style w:type="character" w:styleId="Style14" w:customStyle="1">
    <w:name w:val="Без интервала Знак"/>
    <w:link w:val="NoSpacing"/>
    <w:qFormat/>
    <w:locked/>
    <w:rsid w:val="009e0b78"/>
    <w:rPr>
      <w:rFonts w:ascii="Calibri" w:hAnsi="Calibri" w:eastAsia="Arial" w:cs="Calibri"/>
      <w:kern w:val="2"/>
      <w:lang w:eastAsia="ar-SA"/>
    </w:rPr>
  </w:style>
  <w:style w:type="character" w:styleId="Style15" w:customStyle="1">
    <w:name w:val="Верхний колонтитул Знак"/>
    <w:basedOn w:val="DefaultParagraphFont"/>
    <w:uiPriority w:val="99"/>
    <w:qFormat/>
    <w:rsid w:val="00d87470"/>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uiPriority w:val="99"/>
    <w:qFormat/>
    <w:rsid w:val="00d87470"/>
    <w:rPr>
      <w:rFonts w:ascii="Times New Roman" w:hAnsi="Times New Roman" w:eastAsia="Times New Roman" w:cs="Times New Roman"/>
      <w:sz w:val="24"/>
      <w:szCs w:val="24"/>
      <w:lang w:eastAsia="ar-SA"/>
    </w:rPr>
  </w:style>
  <w:style w:type="character" w:styleId="Style17">
    <w:name w:val="Интернет-ссылка"/>
    <w:basedOn w:val="DefaultParagraphFont"/>
    <w:uiPriority w:val="99"/>
    <w:semiHidden/>
    <w:unhideWhenUsed/>
    <w:rsid w:val="00300137"/>
    <w:rPr>
      <w:color w:val="0000FF"/>
      <w:u w:val="single"/>
    </w:rPr>
  </w:style>
  <w:style w:type="character" w:styleId="21" w:customStyle="1">
    <w:name w:val="Заголовок 2 Знак"/>
    <w:basedOn w:val="DefaultParagraphFont"/>
    <w:semiHidden/>
    <w:qFormat/>
    <w:rsid w:val="0025162c"/>
    <w:rPr>
      <w:rFonts w:ascii="Times New Roman" w:hAnsi="Times New Roman" w:eastAsia="Times New Roman" w:cs="Times New Roman"/>
      <w:b/>
      <w:sz w:val="24"/>
      <w:szCs w:val="20"/>
      <w:lang w:eastAsia="ru-RU"/>
    </w:rPr>
  </w:style>
  <w:style w:type="character" w:styleId="Style18" w:customStyle="1">
    <w:name w:val="Подзаголовок Знак"/>
    <w:basedOn w:val="DefaultParagraphFont"/>
    <w:qFormat/>
    <w:rsid w:val="0025162c"/>
    <w:rPr>
      <w:rFonts w:ascii="Times New Roman" w:hAnsi="Times New Roman" w:eastAsia="Times New Roman" w:cs="Times New Roman"/>
      <w:sz w:val="24"/>
      <w:szCs w:val="20"/>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Style13"/>
    <w:semiHidden/>
    <w:unhideWhenUsed/>
    <w:rsid w:val="009e0b78"/>
    <w:pPr>
      <w:spacing w:before="0" w:after="12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NoSpacing">
    <w:name w:val="No Spacing"/>
    <w:link w:val="Style14"/>
    <w:qFormat/>
    <w:rsid w:val="009e0b78"/>
    <w:pPr>
      <w:widowControl/>
      <w:suppressAutoHyphens w:val="true"/>
      <w:bidi w:val="0"/>
      <w:spacing w:lineRule="auto" w:line="240" w:before="0" w:after="0"/>
      <w:jc w:val="left"/>
    </w:pPr>
    <w:rPr>
      <w:rFonts w:ascii="Calibri" w:hAnsi="Calibri" w:eastAsia="Arial" w:cs="Calibri" w:asciiTheme="minorHAnsi" w:hAnsiTheme="minorHAnsi"/>
      <w:color w:val="auto"/>
      <w:kern w:val="2"/>
      <w:sz w:val="22"/>
      <w:szCs w:val="22"/>
      <w:lang w:eastAsia="ar-SA" w:val="ru-RU" w:bidi="ar-SA"/>
    </w:rPr>
  </w:style>
  <w:style w:type="paragraph" w:styleId="211" w:customStyle="1">
    <w:name w:val="Основной текст 21"/>
    <w:basedOn w:val="Normal"/>
    <w:qFormat/>
    <w:rsid w:val="009e0b78"/>
    <w:pPr/>
    <w:rPr>
      <w:sz w:val="28"/>
      <w:szCs w:val="20"/>
    </w:rPr>
  </w:style>
  <w:style w:type="paragraph" w:styleId="Style24" w:customStyle="1">
    <w:name w:val="Текст документа"/>
    <w:basedOn w:val="Normal"/>
    <w:qFormat/>
    <w:rsid w:val="009e0b78"/>
    <w:pPr>
      <w:overflowPunct w:val="true"/>
      <w:spacing w:lineRule="atLeast" w:line="100"/>
      <w:ind w:firstLine="720"/>
      <w:jc w:val="both"/>
    </w:pPr>
    <w:rPr>
      <w:sz w:val="28"/>
      <w:szCs w:val="20"/>
    </w:rPr>
  </w:style>
  <w:style w:type="paragraph" w:styleId="ConsPlusNormal" w:customStyle="1">
    <w:name w:val="ConsPlusNormal"/>
    <w:qFormat/>
    <w:rsid w:val="009e0b78"/>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eastAsia="ru-RU" w:val="ru-RU" w:bidi="ar-SA"/>
    </w:rPr>
  </w:style>
  <w:style w:type="paragraph" w:styleId="Oaenoaieoiaioa" w:customStyle="1">
    <w:name w:val="Oaeno aieoiaioa"/>
    <w:basedOn w:val="Normal"/>
    <w:qFormat/>
    <w:rsid w:val="009e0b78"/>
    <w:pPr>
      <w:overflowPunct w:val="true"/>
      <w:ind w:firstLine="720"/>
      <w:jc w:val="both"/>
      <w:textAlignment w:val="baseline"/>
    </w:pPr>
    <w:rPr>
      <w:sz w:val="28"/>
      <w:szCs w:val="20"/>
    </w:rPr>
  </w:style>
  <w:style w:type="paragraph" w:styleId="Style25">
    <w:name w:val="Колонтитул"/>
    <w:basedOn w:val="Normal"/>
    <w:qFormat/>
    <w:pPr/>
    <w:rPr/>
  </w:style>
  <w:style w:type="paragraph" w:styleId="Style26">
    <w:name w:val="Header"/>
    <w:basedOn w:val="Normal"/>
    <w:link w:val="Style15"/>
    <w:uiPriority w:val="99"/>
    <w:unhideWhenUsed/>
    <w:rsid w:val="00d87470"/>
    <w:pPr>
      <w:tabs>
        <w:tab w:val="clear" w:pos="708"/>
        <w:tab w:val="center" w:pos="4677" w:leader="none"/>
        <w:tab w:val="right" w:pos="9355" w:leader="none"/>
      </w:tabs>
    </w:pPr>
    <w:rPr/>
  </w:style>
  <w:style w:type="paragraph" w:styleId="Style27">
    <w:name w:val="Footer"/>
    <w:basedOn w:val="Normal"/>
    <w:link w:val="Style16"/>
    <w:uiPriority w:val="99"/>
    <w:unhideWhenUsed/>
    <w:rsid w:val="00d87470"/>
    <w:pPr>
      <w:tabs>
        <w:tab w:val="clear" w:pos="708"/>
        <w:tab w:val="center" w:pos="4677" w:leader="none"/>
        <w:tab w:val="right" w:pos="9355" w:leader="none"/>
      </w:tabs>
    </w:pPr>
    <w:rPr/>
  </w:style>
  <w:style w:type="paragraph" w:styleId="Style28">
    <w:name w:val="Subtitle"/>
    <w:basedOn w:val="Normal"/>
    <w:link w:val="Style18"/>
    <w:qFormat/>
    <w:rsid w:val="0025162c"/>
    <w:pPr>
      <w:suppressAutoHyphens w:val="false"/>
    </w:pPr>
    <w:rPr>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BF06-40BC-4F9B-85A2-67286DA0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Application>LibreOffice/7.3.3.2$Windows_X86_64 LibreOffice_project/d1d0ea68f081ee2800a922cac8f79445e4603348</Application>
  <AppVersion>15.0000</AppVersion>
  <Pages>2</Pages>
  <Words>357</Words>
  <Characters>2767</Characters>
  <CharactersWithSpaces>3146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2022-09-29T06:42:00Z</dcterms:created>
  <dc:creator>Iva_Raysobr</dc:creator>
  <dc:description/>
  <dc:language>ru-RU</dc:language>
  <cp:lastModifiedBy/>
  <dcterms:modified xsi:type="dcterms:W3CDTF">2023-03-29T11:35:25Z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