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C00" w:rsidRDefault="00AA4C4F">
      <w:pPr>
        <w:jc w:val="center"/>
        <w:rPr>
          <w:rFonts w:ascii="Times New Roman" w:hAnsi="Times New Roman"/>
          <w:spacing w:val="20"/>
          <w:sz w:val="26"/>
          <w:szCs w:val="26"/>
        </w:rPr>
      </w:pPr>
      <w:r>
        <w:rPr>
          <w:noProof/>
          <w:lang w:eastAsia="ru-RU"/>
        </w:rPr>
        <w:drawing>
          <wp:inline distT="0" distB="0" distL="0" distR="0">
            <wp:extent cx="809625" cy="1019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6"/>
                    <a:stretch>
                      <a:fillRect/>
                    </a:stretch>
                  </pic:blipFill>
                  <pic:spPr bwMode="auto">
                    <a:xfrm>
                      <a:off x="0" y="0"/>
                      <a:ext cx="809625" cy="1019175"/>
                    </a:xfrm>
                    <a:prstGeom prst="rect">
                      <a:avLst/>
                    </a:prstGeom>
                  </pic:spPr>
                </pic:pic>
              </a:graphicData>
            </a:graphic>
          </wp:inline>
        </w:drawing>
      </w:r>
    </w:p>
    <w:p w:rsidR="00664C00" w:rsidRDefault="00AA4C4F">
      <w:pPr>
        <w:pStyle w:val="af"/>
        <w:tabs>
          <w:tab w:val="left" w:pos="708"/>
        </w:tabs>
        <w:jc w:val="center"/>
        <w:rPr>
          <w:rFonts w:ascii="Times New Roman" w:hAnsi="Times New Roman"/>
          <w:b/>
          <w:spacing w:val="24"/>
          <w:sz w:val="26"/>
          <w:szCs w:val="26"/>
        </w:rPr>
      </w:pPr>
      <w:r>
        <w:rPr>
          <w:rFonts w:ascii="Times New Roman" w:hAnsi="Times New Roman"/>
          <w:b/>
          <w:spacing w:val="24"/>
          <w:sz w:val="26"/>
          <w:szCs w:val="26"/>
        </w:rPr>
        <w:t xml:space="preserve">АДМИНИСТРАЦИЯ                                                      </w:t>
      </w:r>
    </w:p>
    <w:p w:rsidR="00664C00" w:rsidRDefault="00AA4C4F">
      <w:pPr>
        <w:pStyle w:val="af"/>
        <w:tabs>
          <w:tab w:val="left" w:pos="708"/>
        </w:tabs>
        <w:jc w:val="center"/>
        <w:rPr>
          <w:rFonts w:ascii="Times New Roman" w:hAnsi="Times New Roman"/>
          <w:spacing w:val="24"/>
          <w:sz w:val="26"/>
          <w:szCs w:val="26"/>
        </w:rPr>
      </w:pPr>
      <w:r>
        <w:rPr>
          <w:rFonts w:ascii="Times New Roman" w:hAnsi="Times New Roman"/>
          <w:b/>
          <w:spacing w:val="24"/>
          <w:sz w:val="26"/>
          <w:szCs w:val="26"/>
        </w:rPr>
        <w:t>ИВАНТЕЕВСКОГО МУНИЦИПАЛЬНОГО РАЙОНА</w:t>
      </w:r>
      <w:r>
        <w:rPr>
          <w:rFonts w:ascii="Times New Roman" w:hAnsi="Times New Roman"/>
          <w:b/>
          <w:spacing w:val="24"/>
          <w:sz w:val="26"/>
          <w:szCs w:val="26"/>
        </w:rPr>
        <w:br/>
        <w:t xml:space="preserve"> САРАТОВСКОЙ ОБЛАСТИ</w:t>
      </w:r>
    </w:p>
    <w:p w:rsidR="00664C00" w:rsidRDefault="00664C00">
      <w:pPr>
        <w:pStyle w:val="af"/>
        <w:tabs>
          <w:tab w:val="left" w:pos="708"/>
        </w:tabs>
        <w:jc w:val="center"/>
        <w:rPr>
          <w:rFonts w:ascii="Times New Roman" w:hAnsi="Times New Roman"/>
          <w:spacing w:val="24"/>
          <w:sz w:val="26"/>
          <w:szCs w:val="26"/>
        </w:rPr>
      </w:pPr>
    </w:p>
    <w:p w:rsidR="00664C00" w:rsidRDefault="00AA4C4F">
      <w:pPr>
        <w:pStyle w:val="af"/>
        <w:tabs>
          <w:tab w:val="left" w:pos="708"/>
        </w:tabs>
        <w:jc w:val="center"/>
        <w:rPr>
          <w:rFonts w:ascii="Times New Roman" w:hAnsi="Times New Roman"/>
          <w:b/>
          <w:spacing w:val="30"/>
          <w:sz w:val="26"/>
          <w:szCs w:val="26"/>
        </w:rPr>
      </w:pPr>
      <w:r>
        <w:rPr>
          <w:rFonts w:ascii="Times New Roman" w:hAnsi="Times New Roman"/>
          <w:b/>
          <w:spacing w:val="110"/>
          <w:sz w:val="26"/>
          <w:szCs w:val="26"/>
        </w:rPr>
        <w:t>ПОСТАНОВЛЕНИЕ</w:t>
      </w:r>
    </w:p>
    <w:p w:rsidR="00664C00" w:rsidRDefault="00664C00">
      <w:pPr>
        <w:pStyle w:val="af"/>
        <w:tabs>
          <w:tab w:val="left" w:pos="708"/>
        </w:tabs>
        <w:jc w:val="right"/>
        <w:rPr>
          <w:rFonts w:ascii="Times New Roman" w:hAnsi="Times New Roman"/>
          <w:spacing w:val="22"/>
          <w:sz w:val="26"/>
          <w:szCs w:val="26"/>
        </w:rPr>
      </w:pPr>
    </w:p>
    <w:p w:rsidR="00664C00" w:rsidRDefault="00AA4C4F">
      <w:pPr>
        <w:pStyle w:val="5"/>
        <w:tabs>
          <w:tab w:val="left" w:pos="7468"/>
          <w:tab w:val="left" w:pos="8295"/>
        </w:tabs>
        <w:ind w:firstLine="426"/>
      </w:pPr>
      <w:proofErr w:type="gramStart"/>
      <w:r>
        <w:rPr>
          <w:rFonts w:ascii="Times New Roman" w:hAnsi="Times New Roman"/>
          <w:color w:val="00000A"/>
          <w:spacing w:val="22"/>
          <w:sz w:val="28"/>
          <w:szCs w:val="28"/>
        </w:rPr>
        <w:t xml:space="preserve">От </w:t>
      </w:r>
      <w:r>
        <w:rPr>
          <w:rFonts w:ascii="Times New Roman" w:hAnsi="Times New Roman"/>
          <w:color w:val="00000A"/>
          <w:spacing w:val="22"/>
          <w:sz w:val="28"/>
          <w:szCs w:val="28"/>
          <w:u w:val="single"/>
        </w:rPr>
        <w:t xml:space="preserve">  28.06.2021г  </w:t>
      </w:r>
      <w:r>
        <w:rPr>
          <w:rFonts w:ascii="Times New Roman" w:hAnsi="Times New Roman"/>
          <w:color w:val="00000A"/>
          <w:spacing w:val="22"/>
          <w:sz w:val="28"/>
          <w:szCs w:val="28"/>
        </w:rPr>
        <w:t xml:space="preserve"> №</w:t>
      </w:r>
      <w:r>
        <w:rPr>
          <w:rFonts w:ascii="Times New Roman" w:hAnsi="Times New Roman"/>
          <w:color w:val="00000A"/>
          <w:spacing w:val="22"/>
          <w:sz w:val="28"/>
          <w:szCs w:val="28"/>
          <w:u w:val="single"/>
        </w:rPr>
        <w:t xml:space="preserve"> 269</w:t>
      </w:r>
      <w:proofErr w:type="gramEnd"/>
      <w:r>
        <w:rPr>
          <w:rFonts w:ascii="Times New Roman" w:hAnsi="Times New Roman"/>
          <w:color w:val="00000A"/>
          <w:spacing w:val="22"/>
          <w:sz w:val="28"/>
          <w:szCs w:val="28"/>
          <w:u w:val="single"/>
        </w:rPr>
        <w:t xml:space="preserve"> </w:t>
      </w:r>
      <w:r>
        <w:rPr>
          <w:rFonts w:ascii="Times New Roman" w:hAnsi="Times New Roman"/>
          <w:color w:val="00000A"/>
          <w:spacing w:val="22"/>
          <w:sz w:val="28"/>
          <w:szCs w:val="28"/>
        </w:rPr>
        <w:t xml:space="preserve">          </w:t>
      </w:r>
      <w:r>
        <w:rPr>
          <w:rFonts w:ascii="Times New Roman" w:hAnsi="Times New Roman"/>
          <w:color w:val="00000A"/>
          <w:sz w:val="28"/>
          <w:szCs w:val="28"/>
        </w:rPr>
        <w:t xml:space="preserve">                                                                                                                                                                                                                                                                </w:t>
      </w:r>
      <w:r>
        <w:rPr>
          <w:rFonts w:ascii="Times New Roman" w:hAnsi="Times New Roman"/>
          <w:color w:val="00000A"/>
          <w:sz w:val="28"/>
          <w:szCs w:val="28"/>
        </w:rPr>
        <w:t xml:space="preserve">                                                                                                                                                                                                                                                                </w:t>
      </w:r>
      <w:r>
        <w:rPr>
          <w:rFonts w:ascii="Times New Roman" w:hAnsi="Times New Roman"/>
          <w:color w:val="00000A"/>
          <w:sz w:val="28"/>
          <w:szCs w:val="28"/>
        </w:rPr>
        <w:t xml:space="preserve">                                                                                                                                                                                                                                                                </w:t>
      </w:r>
      <w:r>
        <w:rPr>
          <w:rFonts w:ascii="Times New Roman" w:hAnsi="Times New Roman"/>
          <w:color w:val="00000A"/>
          <w:sz w:val="28"/>
          <w:szCs w:val="28"/>
        </w:rPr>
        <w:t xml:space="preserve">                                                                                                                                                                                                                                                                </w:t>
      </w:r>
      <w:r>
        <w:rPr>
          <w:rFonts w:ascii="Times New Roman" w:hAnsi="Times New Roman"/>
          <w:color w:val="00000A"/>
          <w:sz w:val="28"/>
          <w:szCs w:val="28"/>
        </w:rPr>
        <w:t xml:space="preserve">                                                                                                                                                                                                                                                                </w:t>
      </w:r>
      <w:r>
        <w:rPr>
          <w:rFonts w:ascii="Times New Roman" w:hAnsi="Times New Roman"/>
          <w:color w:val="00000A"/>
          <w:sz w:val="28"/>
          <w:szCs w:val="28"/>
        </w:rPr>
        <w:t xml:space="preserve">                                                                                                                                                                                                                                                                </w:t>
      </w:r>
      <w:r>
        <w:rPr>
          <w:rFonts w:ascii="Times New Roman" w:hAnsi="Times New Roman"/>
          <w:color w:val="00000A"/>
          <w:sz w:val="28"/>
          <w:szCs w:val="28"/>
        </w:rPr>
        <w:t xml:space="preserve">                                                                                                                                                                                                                </w:t>
      </w:r>
    </w:p>
    <w:p w:rsidR="00664C00" w:rsidRDefault="00664C00">
      <w:pPr>
        <w:pStyle w:val="af"/>
        <w:tabs>
          <w:tab w:val="left" w:pos="708"/>
        </w:tabs>
        <w:rPr>
          <w:rFonts w:ascii="Times New Roman" w:hAnsi="Times New Roman"/>
          <w:sz w:val="26"/>
          <w:szCs w:val="26"/>
        </w:rPr>
      </w:pPr>
    </w:p>
    <w:p w:rsidR="00664C00" w:rsidRDefault="00AA4C4F">
      <w:pPr>
        <w:pStyle w:val="af"/>
        <w:tabs>
          <w:tab w:val="left" w:pos="708"/>
        </w:tabs>
        <w:jc w:val="center"/>
        <w:rPr>
          <w:rFonts w:ascii="Times New Roman" w:hAnsi="Times New Roman"/>
          <w:b/>
          <w:sz w:val="26"/>
          <w:szCs w:val="26"/>
        </w:rPr>
      </w:pPr>
      <w:proofErr w:type="gramStart"/>
      <w:r>
        <w:rPr>
          <w:rFonts w:ascii="Times New Roman" w:hAnsi="Times New Roman"/>
          <w:sz w:val="26"/>
          <w:szCs w:val="26"/>
        </w:rPr>
        <w:t>с</w:t>
      </w:r>
      <w:proofErr w:type="gramEnd"/>
      <w:r>
        <w:rPr>
          <w:rFonts w:ascii="Times New Roman" w:hAnsi="Times New Roman"/>
          <w:sz w:val="26"/>
          <w:szCs w:val="26"/>
        </w:rPr>
        <w:t>. Ивантеевка</w:t>
      </w:r>
    </w:p>
    <w:p w:rsidR="00664C00" w:rsidRDefault="00664C00">
      <w:pPr>
        <w:spacing w:after="0" w:line="240" w:lineRule="auto"/>
        <w:rPr>
          <w:rFonts w:ascii="Times New Roman" w:hAnsi="Times New Roman" w:cs="Times New Roman"/>
          <w:b/>
          <w:bCs/>
          <w:sz w:val="24"/>
          <w:szCs w:val="24"/>
        </w:rPr>
      </w:pPr>
    </w:p>
    <w:p w:rsidR="00664C00" w:rsidRDefault="00AA4C4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О внесении изменений в приложение к постановлению </w:t>
      </w:r>
    </w:p>
    <w:p w:rsidR="00664C00" w:rsidRDefault="00AA4C4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администрации Ивантеевского муниципального района </w:t>
      </w:r>
    </w:p>
    <w:p w:rsidR="00664C00" w:rsidRDefault="00AA4C4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171 от 18.07.2016г «Об утверждении административного регламента </w:t>
      </w:r>
    </w:p>
    <w:p w:rsidR="00664C00" w:rsidRDefault="00AA4C4F">
      <w:pPr>
        <w:spacing w:after="0" w:line="240" w:lineRule="auto"/>
        <w:rPr>
          <w:rFonts w:ascii="Times New Roman" w:hAnsi="Times New Roman"/>
          <w:b/>
          <w:sz w:val="24"/>
          <w:szCs w:val="24"/>
          <w:lang w:eastAsia="ru-RU"/>
        </w:rPr>
      </w:pPr>
      <w:r>
        <w:rPr>
          <w:rFonts w:ascii="Times New Roman" w:hAnsi="Times New Roman" w:cs="Times New Roman"/>
          <w:b/>
          <w:bCs/>
          <w:sz w:val="24"/>
          <w:szCs w:val="24"/>
        </w:rPr>
        <w:t xml:space="preserve">предоставления муниципальной услуги </w:t>
      </w:r>
      <w:r>
        <w:rPr>
          <w:rFonts w:ascii="Times New Roman" w:hAnsi="Times New Roman" w:cs="Times New Roman"/>
          <w:b/>
          <w:sz w:val="24"/>
          <w:szCs w:val="24"/>
        </w:rPr>
        <w:t>«</w:t>
      </w:r>
      <w:r>
        <w:rPr>
          <w:rFonts w:ascii="Times New Roman" w:hAnsi="Times New Roman"/>
          <w:b/>
          <w:sz w:val="24"/>
          <w:szCs w:val="24"/>
          <w:lang w:eastAsia="ru-RU"/>
        </w:rPr>
        <w:t xml:space="preserve">Выдача разрешения </w:t>
      </w:r>
    </w:p>
    <w:p w:rsidR="00664C00" w:rsidRDefault="00AA4C4F">
      <w:pPr>
        <w:spacing w:after="0" w:line="240" w:lineRule="auto"/>
        <w:rPr>
          <w:rFonts w:ascii="Times New Roman" w:hAnsi="Times New Roman"/>
          <w:b/>
          <w:sz w:val="24"/>
          <w:szCs w:val="24"/>
          <w:lang w:eastAsia="ru-RU"/>
        </w:rPr>
      </w:pPr>
      <w:r>
        <w:rPr>
          <w:rFonts w:ascii="Times New Roman" w:hAnsi="Times New Roman"/>
          <w:b/>
          <w:sz w:val="24"/>
          <w:szCs w:val="24"/>
          <w:lang w:eastAsia="ru-RU"/>
        </w:rPr>
        <w:t>на использование земель или зем</w:t>
      </w:r>
      <w:r>
        <w:rPr>
          <w:rFonts w:ascii="Times New Roman" w:hAnsi="Times New Roman"/>
          <w:b/>
          <w:sz w:val="24"/>
          <w:szCs w:val="24"/>
          <w:lang w:eastAsia="ru-RU"/>
        </w:rPr>
        <w:t>ельных участков, находящихся</w:t>
      </w:r>
    </w:p>
    <w:p w:rsidR="00664C00" w:rsidRDefault="00AA4C4F">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 в государственной или муниципальной собственности, </w:t>
      </w:r>
      <w:proofErr w:type="gramStart"/>
      <w:r>
        <w:rPr>
          <w:rFonts w:ascii="Times New Roman" w:hAnsi="Times New Roman"/>
          <w:b/>
          <w:sz w:val="24"/>
          <w:szCs w:val="24"/>
          <w:lang w:eastAsia="ru-RU"/>
        </w:rPr>
        <w:t>без</w:t>
      </w:r>
      <w:proofErr w:type="gramEnd"/>
      <w:r>
        <w:rPr>
          <w:rFonts w:ascii="Times New Roman" w:hAnsi="Times New Roman"/>
          <w:b/>
          <w:sz w:val="24"/>
          <w:szCs w:val="24"/>
          <w:lang w:eastAsia="ru-RU"/>
        </w:rPr>
        <w:t xml:space="preserve"> </w:t>
      </w:r>
    </w:p>
    <w:p w:rsidR="00664C00" w:rsidRDefault="00AA4C4F">
      <w:pPr>
        <w:spacing w:after="0" w:line="240" w:lineRule="auto"/>
        <w:rPr>
          <w:rFonts w:ascii="Times New Roman" w:hAnsi="Times New Roman" w:cs="Times New Roman"/>
          <w:b/>
          <w:bCs/>
          <w:sz w:val="24"/>
          <w:szCs w:val="24"/>
        </w:rPr>
      </w:pPr>
      <w:r>
        <w:rPr>
          <w:rFonts w:ascii="Times New Roman" w:hAnsi="Times New Roman"/>
          <w:b/>
          <w:sz w:val="24"/>
          <w:szCs w:val="24"/>
          <w:lang w:eastAsia="ru-RU"/>
        </w:rPr>
        <w:t>предоставления земельных участков и установления сервитута</w:t>
      </w:r>
      <w:r>
        <w:rPr>
          <w:rFonts w:ascii="Times New Roman" w:hAnsi="Times New Roman" w:cs="Times New Roman"/>
          <w:b/>
          <w:bCs/>
          <w:sz w:val="24"/>
          <w:szCs w:val="24"/>
        </w:rPr>
        <w:t>»</w:t>
      </w:r>
    </w:p>
    <w:p w:rsidR="00664C00" w:rsidRDefault="00664C00">
      <w:pPr>
        <w:spacing w:after="0" w:line="240" w:lineRule="auto"/>
        <w:rPr>
          <w:rFonts w:ascii="Times New Roman" w:hAnsi="Times New Roman" w:cs="Times New Roman"/>
          <w:b/>
          <w:bCs/>
          <w:sz w:val="24"/>
          <w:szCs w:val="24"/>
        </w:rPr>
      </w:pPr>
    </w:p>
    <w:p w:rsidR="00664C00" w:rsidRDefault="00AA4C4F">
      <w:pPr>
        <w:spacing w:after="0" w:line="240" w:lineRule="auto"/>
        <w:ind w:firstLine="540"/>
        <w:jc w:val="both"/>
      </w:pPr>
      <w:r>
        <w:rPr>
          <w:rFonts w:ascii="Times New Roman" w:hAnsi="Times New Roman" w:cs="Times New Roman"/>
          <w:sz w:val="26"/>
          <w:szCs w:val="26"/>
        </w:rPr>
        <w:t xml:space="preserve">В соответствии с Федеральным </w:t>
      </w:r>
      <w:hyperlink r:id="rId7">
        <w:r>
          <w:rPr>
            <w:sz w:val="26"/>
            <w:szCs w:val="26"/>
          </w:rPr>
          <w:t>законом</w:t>
        </w:r>
      </w:hyperlink>
      <w:r>
        <w:rPr>
          <w:rFonts w:ascii="Times New Roman" w:hAnsi="Times New Roman" w:cs="Times New Roman"/>
          <w:sz w:val="26"/>
          <w:szCs w:val="26"/>
        </w:rPr>
        <w:t xml:space="preserve"> от 27 июля 2010 г. N 210-ФЗ "Об организации предоставления государственных и муниципальных услуг", </w:t>
      </w:r>
      <w:hyperlink r:id="rId8">
        <w:r>
          <w:rPr>
            <w:sz w:val="26"/>
            <w:szCs w:val="26"/>
          </w:rPr>
          <w:t>постановлением</w:t>
        </w:r>
      </w:hyperlink>
      <w:r>
        <w:rPr>
          <w:rFonts w:ascii="Times New Roman" w:hAnsi="Times New Roman" w:cs="Times New Roman"/>
          <w:sz w:val="26"/>
          <w:szCs w:val="26"/>
        </w:rPr>
        <w:t xml:space="preserve"> администрации Ивантеевского муниципального района от 11.04.2018г. № 218 "О Порядке разработки и утверждении административных регламентов предоставления муниципальных услуг",  администрация Ивантее</w:t>
      </w:r>
      <w:r>
        <w:rPr>
          <w:rFonts w:ascii="Times New Roman" w:hAnsi="Times New Roman" w:cs="Times New Roman"/>
          <w:sz w:val="26"/>
          <w:szCs w:val="26"/>
        </w:rPr>
        <w:t xml:space="preserve">вского муниципального района Саратовской области, </w:t>
      </w:r>
      <w:r>
        <w:rPr>
          <w:rFonts w:ascii="Times New Roman" w:hAnsi="Times New Roman" w:cs="Times New Roman"/>
          <w:b/>
          <w:sz w:val="26"/>
          <w:szCs w:val="26"/>
        </w:rPr>
        <w:t>ПОСТАНОВЛЯЕТ:</w:t>
      </w:r>
    </w:p>
    <w:p w:rsidR="00664C00" w:rsidRDefault="00AA4C4F">
      <w:pPr>
        <w:spacing w:after="0" w:line="240" w:lineRule="auto"/>
        <w:ind w:firstLine="540"/>
        <w:jc w:val="both"/>
        <w:rPr>
          <w:rFonts w:ascii="Times New Roman" w:hAnsi="Times New Roman"/>
          <w:sz w:val="26"/>
          <w:szCs w:val="26"/>
        </w:rPr>
      </w:pPr>
      <w:r>
        <w:rPr>
          <w:rFonts w:ascii="Times New Roman" w:hAnsi="Times New Roman"/>
          <w:sz w:val="26"/>
          <w:szCs w:val="26"/>
        </w:rPr>
        <w:t xml:space="preserve">1. Внести изменения в приложение к постановлению администрации Ивантеевского муниципального района от 18.07.2016 № 171 </w:t>
      </w:r>
      <w:r>
        <w:rPr>
          <w:rFonts w:ascii="Times New Roman" w:hAnsi="Times New Roman" w:cs="Times New Roman"/>
          <w:bCs/>
          <w:sz w:val="26"/>
          <w:szCs w:val="26"/>
        </w:rPr>
        <w:t>«Об утверждении административного регламента предоставления муниципальной</w:t>
      </w:r>
      <w:r>
        <w:rPr>
          <w:rFonts w:ascii="Times New Roman" w:hAnsi="Times New Roman" w:cs="Times New Roman"/>
          <w:bCs/>
          <w:sz w:val="26"/>
          <w:szCs w:val="26"/>
        </w:rPr>
        <w:t xml:space="preserve"> услуги </w:t>
      </w:r>
      <w:r>
        <w:rPr>
          <w:rFonts w:ascii="Times New Roman" w:hAnsi="Times New Roman" w:cs="Times New Roman"/>
          <w:sz w:val="26"/>
          <w:szCs w:val="26"/>
        </w:rPr>
        <w:t>«</w:t>
      </w:r>
      <w:r>
        <w:rPr>
          <w:rFonts w:ascii="Times New Roman" w:hAnsi="Times New Roman"/>
          <w:sz w:val="26"/>
          <w:szCs w:val="26"/>
          <w:lang w:eastAsia="ru-RU"/>
        </w:rPr>
        <w:t>Выдача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r>
        <w:rPr>
          <w:rFonts w:ascii="Times New Roman" w:hAnsi="Times New Roman" w:cs="Times New Roman"/>
          <w:bCs/>
          <w:sz w:val="26"/>
          <w:szCs w:val="26"/>
        </w:rPr>
        <w:t>»</w:t>
      </w:r>
      <w:r>
        <w:rPr>
          <w:sz w:val="26"/>
          <w:szCs w:val="26"/>
        </w:rPr>
        <w:t xml:space="preserve"> </w:t>
      </w:r>
      <w:r>
        <w:rPr>
          <w:rFonts w:ascii="Times New Roman" w:hAnsi="Times New Roman" w:cs="Times New Roman"/>
          <w:bCs/>
          <w:sz w:val="26"/>
          <w:szCs w:val="26"/>
        </w:rPr>
        <w:t>с учетом изменений от 03.07.2019г №347.</w:t>
      </w:r>
    </w:p>
    <w:p w:rsidR="00664C00" w:rsidRDefault="00AA4C4F">
      <w:pPr>
        <w:spacing w:after="0" w:line="240" w:lineRule="auto"/>
        <w:ind w:firstLine="540"/>
        <w:jc w:val="both"/>
        <w:rPr>
          <w:rFonts w:ascii="Times New Roman" w:hAnsi="Times New Roman"/>
          <w:sz w:val="26"/>
          <w:szCs w:val="26"/>
        </w:rPr>
      </w:pPr>
      <w:r>
        <w:rPr>
          <w:rFonts w:ascii="Times New Roman" w:hAnsi="Times New Roman"/>
          <w:sz w:val="26"/>
          <w:szCs w:val="26"/>
        </w:rPr>
        <w:t>1.1. Пункт 2.1</w:t>
      </w:r>
      <w:r>
        <w:rPr>
          <w:rFonts w:ascii="Times New Roman" w:hAnsi="Times New Roman"/>
          <w:sz w:val="26"/>
          <w:szCs w:val="26"/>
        </w:rPr>
        <w:t>5 дополнить абзацем:</w:t>
      </w:r>
    </w:p>
    <w:p w:rsidR="00664C00" w:rsidRDefault="00AA4C4F">
      <w:pPr>
        <w:spacing w:after="0" w:line="240" w:lineRule="auto"/>
        <w:ind w:firstLine="540"/>
        <w:jc w:val="both"/>
        <w:rPr>
          <w:rFonts w:ascii="Times New Roman" w:hAnsi="Times New Roman"/>
          <w:sz w:val="26"/>
          <w:szCs w:val="26"/>
        </w:rPr>
      </w:pPr>
      <w:r>
        <w:rPr>
          <w:rFonts w:ascii="Times New Roman" w:hAnsi="Times New Roman"/>
          <w:sz w:val="26"/>
          <w:szCs w:val="26"/>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w:t>
      </w:r>
      <w:r>
        <w:rPr>
          <w:rFonts w:ascii="Times New Roman" w:hAnsi="Times New Roman"/>
          <w:sz w:val="26"/>
          <w:szCs w:val="26"/>
        </w:rPr>
        <w:t>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64C00" w:rsidRDefault="00AA4C4F">
      <w:pPr>
        <w:spacing w:after="0" w:line="240" w:lineRule="auto"/>
        <w:ind w:firstLine="540"/>
        <w:jc w:val="both"/>
        <w:rPr>
          <w:rFonts w:ascii="Times New Roman" w:hAnsi="Times New Roman"/>
          <w:sz w:val="26"/>
          <w:szCs w:val="26"/>
        </w:rPr>
      </w:pPr>
      <w:r>
        <w:rPr>
          <w:rFonts w:ascii="Times New Roman" w:hAnsi="Times New Roman"/>
          <w:sz w:val="26"/>
          <w:szCs w:val="26"/>
        </w:rPr>
        <w:t xml:space="preserve">2. Приложение, указанное в п.1 настоящего постановления изложить в новой редакции с учетом внесенных </w:t>
      </w:r>
      <w:r>
        <w:rPr>
          <w:rFonts w:ascii="Times New Roman" w:hAnsi="Times New Roman"/>
          <w:sz w:val="26"/>
          <w:szCs w:val="26"/>
        </w:rPr>
        <w:t>изменений.</w:t>
      </w:r>
    </w:p>
    <w:p w:rsidR="00664C00" w:rsidRDefault="00AA4C4F">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Опубликовать настоящее постановление в официальном информационном бюллетене «Вестник Ивантеевского муниципального района» и разместить на официальном сайте администрации Ивантеевского муниципального района.</w:t>
      </w:r>
    </w:p>
    <w:p w:rsidR="00664C00" w:rsidRDefault="00AA4C4F">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исполнением настояще</w:t>
      </w:r>
      <w:r>
        <w:rPr>
          <w:rFonts w:ascii="Times New Roman" w:hAnsi="Times New Roman" w:cs="Times New Roman"/>
          <w:sz w:val="26"/>
          <w:szCs w:val="26"/>
        </w:rPr>
        <w:t>го постановления оставляю за собой.</w:t>
      </w:r>
    </w:p>
    <w:p w:rsidR="00664C00" w:rsidRDefault="00664C00">
      <w:pPr>
        <w:spacing w:after="0" w:line="240" w:lineRule="auto"/>
        <w:rPr>
          <w:rFonts w:ascii="Times New Roman" w:hAnsi="Times New Roman" w:cs="Times New Roman"/>
          <w:b/>
          <w:sz w:val="26"/>
          <w:szCs w:val="26"/>
        </w:rPr>
      </w:pPr>
    </w:p>
    <w:p w:rsidR="00664C00" w:rsidRDefault="00AA4C4F">
      <w:pPr>
        <w:spacing w:after="0" w:line="240" w:lineRule="auto"/>
        <w:rPr>
          <w:sz w:val="26"/>
          <w:szCs w:val="26"/>
        </w:rPr>
      </w:pPr>
      <w:r>
        <w:rPr>
          <w:rFonts w:ascii="Times New Roman" w:hAnsi="Times New Roman" w:cs="Times New Roman"/>
          <w:b/>
          <w:sz w:val="26"/>
          <w:szCs w:val="26"/>
        </w:rPr>
        <w:t>Глава   Ивантеевского</w:t>
      </w:r>
    </w:p>
    <w:p w:rsidR="00664C00" w:rsidRDefault="00AA4C4F">
      <w:p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муниципального района  </w:t>
      </w:r>
    </w:p>
    <w:p w:rsidR="00664C00" w:rsidRDefault="00AA4C4F">
      <w:pPr>
        <w:spacing w:after="0" w:line="240" w:lineRule="auto"/>
        <w:rPr>
          <w:rFonts w:ascii="Times New Roman" w:hAnsi="Times New Roman" w:cs="Times New Roman"/>
          <w:b/>
          <w:sz w:val="26"/>
          <w:szCs w:val="26"/>
        </w:rPr>
      </w:pPr>
      <w:r>
        <w:rPr>
          <w:rFonts w:ascii="Times New Roman" w:hAnsi="Times New Roman" w:cs="Times New Roman"/>
          <w:b/>
          <w:sz w:val="26"/>
          <w:szCs w:val="26"/>
        </w:rPr>
        <w:t>Саратовской области                                                                В.В. Басов</w:t>
      </w:r>
    </w:p>
    <w:p w:rsidR="00664C00" w:rsidRDefault="00664C00">
      <w:pPr>
        <w:spacing w:after="0" w:line="240" w:lineRule="auto"/>
        <w:rPr>
          <w:rFonts w:ascii="Times New Roman" w:hAnsi="Times New Roman" w:cs="Times New Roman"/>
          <w:b/>
          <w:sz w:val="26"/>
          <w:szCs w:val="26"/>
        </w:rPr>
      </w:pPr>
    </w:p>
    <w:p w:rsidR="00664C00" w:rsidRDefault="00664C00">
      <w:pPr>
        <w:spacing w:after="0" w:line="240" w:lineRule="auto"/>
        <w:rPr>
          <w:rFonts w:ascii="Times New Roman" w:hAnsi="Times New Roman" w:cs="Times New Roman"/>
          <w:b/>
          <w:sz w:val="26"/>
          <w:szCs w:val="26"/>
        </w:rPr>
      </w:pPr>
    </w:p>
    <w:p w:rsidR="00664C00" w:rsidRDefault="00664C00">
      <w:pPr>
        <w:pStyle w:val="wP9"/>
        <w:widowControl/>
        <w:suppressAutoHyphens w:val="0"/>
        <w:ind w:left="5103"/>
        <w:jc w:val="right"/>
        <w:rPr>
          <w:sz w:val="24"/>
        </w:rPr>
      </w:pPr>
    </w:p>
    <w:p w:rsidR="00664C00" w:rsidRDefault="00AA4C4F">
      <w:pPr>
        <w:pStyle w:val="wP9"/>
        <w:widowControl/>
        <w:suppressAutoHyphens w:val="0"/>
        <w:ind w:left="5103"/>
        <w:jc w:val="right"/>
      </w:pPr>
      <w:r>
        <w:rPr>
          <w:sz w:val="24"/>
        </w:rPr>
        <w:t xml:space="preserve">Приложение </w:t>
      </w:r>
    </w:p>
    <w:p w:rsidR="00664C00" w:rsidRDefault="00AA4C4F">
      <w:pPr>
        <w:pStyle w:val="wP9"/>
        <w:widowControl/>
        <w:suppressAutoHyphens w:val="0"/>
        <w:ind w:left="5103"/>
        <w:jc w:val="right"/>
      </w:pPr>
      <w:r>
        <w:rPr>
          <w:sz w:val="24"/>
        </w:rPr>
        <w:t xml:space="preserve">к постановлению администрации </w:t>
      </w:r>
    </w:p>
    <w:p w:rsidR="00664C00" w:rsidRDefault="00AA4C4F">
      <w:pPr>
        <w:pStyle w:val="wP9"/>
        <w:widowControl/>
        <w:suppressAutoHyphens w:val="0"/>
        <w:ind w:left="5103"/>
        <w:jc w:val="right"/>
      </w:pPr>
      <w:r>
        <w:rPr>
          <w:sz w:val="24"/>
        </w:rPr>
        <w:t>Ивантеевского муниципального райо</w:t>
      </w:r>
      <w:r>
        <w:rPr>
          <w:sz w:val="24"/>
        </w:rPr>
        <w:t xml:space="preserve">на  </w:t>
      </w:r>
      <w:r>
        <w:rPr>
          <w:bCs/>
          <w:sz w:val="24"/>
        </w:rPr>
        <w:t xml:space="preserve">от 18.07.2016 года № 171 с учетом изменений от 03.07.2019г №347; от </w:t>
      </w:r>
      <w:r w:rsidR="00A960C3">
        <w:rPr>
          <w:bCs/>
          <w:sz w:val="24"/>
        </w:rPr>
        <w:t>28.06.2021г № 269</w:t>
      </w:r>
    </w:p>
    <w:p w:rsidR="00664C00" w:rsidRDefault="00664C00">
      <w:pPr>
        <w:pStyle w:val="af1"/>
        <w:ind w:firstLine="6663"/>
        <w:jc w:val="center"/>
        <w:rPr>
          <w:rFonts w:ascii="Times New Roman" w:hAnsi="Times New Roman"/>
          <w:b/>
          <w:bCs/>
          <w:sz w:val="28"/>
          <w:szCs w:val="28"/>
        </w:rPr>
      </w:pPr>
    </w:p>
    <w:p w:rsidR="00664C00" w:rsidRDefault="00664C00">
      <w:pPr>
        <w:pStyle w:val="af1"/>
        <w:ind w:firstLine="6663"/>
        <w:jc w:val="center"/>
        <w:rPr>
          <w:rFonts w:ascii="Times New Roman" w:hAnsi="Times New Roman"/>
          <w:b/>
          <w:bCs/>
          <w:sz w:val="24"/>
          <w:szCs w:val="24"/>
        </w:rPr>
      </w:pPr>
    </w:p>
    <w:p w:rsidR="00664C00" w:rsidRDefault="00664C00">
      <w:pPr>
        <w:pStyle w:val="af1"/>
        <w:ind w:firstLine="6663"/>
        <w:jc w:val="center"/>
        <w:rPr>
          <w:rFonts w:ascii="Times New Roman" w:hAnsi="Times New Roman"/>
          <w:b/>
          <w:bCs/>
          <w:sz w:val="24"/>
          <w:szCs w:val="24"/>
        </w:rPr>
      </w:pPr>
    </w:p>
    <w:p w:rsidR="00664C00" w:rsidRDefault="00AA4C4F">
      <w:pPr>
        <w:pStyle w:val="af1"/>
        <w:jc w:val="center"/>
        <w:rPr>
          <w:sz w:val="26"/>
          <w:szCs w:val="26"/>
        </w:rPr>
      </w:pPr>
      <w:r>
        <w:rPr>
          <w:rFonts w:ascii="Times New Roman" w:hAnsi="Times New Roman"/>
          <w:b/>
          <w:bCs/>
          <w:sz w:val="26"/>
          <w:szCs w:val="26"/>
        </w:rPr>
        <w:t>Административный регламент</w:t>
      </w:r>
    </w:p>
    <w:p w:rsidR="00664C00" w:rsidRDefault="00AA4C4F">
      <w:pPr>
        <w:pStyle w:val="af1"/>
        <w:jc w:val="center"/>
        <w:rPr>
          <w:sz w:val="26"/>
          <w:szCs w:val="26"/>
        </w:rPr>
      </w:pPr>
      <w:r>
        <w:rPr>
          <w:rFonts w:ascii="Times New Roman" w:hAnsi="Times New Roman"/>
          <w:b/>
          <w:sz w:val="26"/>
          <w:szCs w:val="26"/>
        </w:rPr>
        <w:t xml:space="preserve">предоставления муниципальной услуги </w:t>
      </w:r>
      <w:r>
        <w:rPr>
          <w:rFonts w:ascii="Times New Roman" w:hAnsi="Times New Roman"/>
          <w:b/>
          <w:bCs/>
          <w:sz w:val="26"/>
          <w:szCs w:val="26"/>
        </w:rPr>
        <w:t>(в рамках своих полномочий) «</w:t>
      </w:r>
      <w:r>
        <w:rPr>
          <w:rFonts w:ascii="Times New Roman" w:hAnsi="Times New Roman"/>
          <w:b/>
          <w:sz w:val="26"/>
          <w:szCs w:val="26"/>
          <w:lang w:eastAsia="ru-RU"/>
        </w:rPr>
        <w:t>Выдача разрешения на использование земель или земельных участков, находящ</w:t>
      </w:r>
      <w:r>
        <w:rPr>
          <w:rFonts w:ascii="Times New Roman" w:hAnsi="Times New Roman"/>
          <w:b/>
          <w:sz w:val="26"/>
          <w:szCs w:val="26"/>
          <w:lang w:eastAsia="ru-RU"/>
        </w:rPr>
        <w:t>ихся в государственной или муниципальной собственности области, без предоставления земельного участка и установления сервитута</w:t>
      </w:r>
    </w:p>
    <w:p w:rsidR="00664C00" w:rsidRDefault="00664C00">
      <w:pPr>
        <w:pStyle w:val="af1"/>
        <w:jc w:val="center"/>
        <w:rPr>
          <w:rFonts w:ascii="Times New Roman" w:hAnsi="Times New Roman"/>
          <w:b/>
          <w:sz w:val="26"/>
          <w:szCs w:val="26"/>
          <w:lang w:eastAsia="ru-RU"/>
        </w:rPr>
      </w:pPr>
    </w:p>
    <w:p w:rsidR="00664C00" w:rsidRDefault="00AA4C4F">
      <w:pPr>
        <w:pStyle w:val="af1"/>
        <w:jc w:val="center"/>
        <w:rPr>
          <w:sz w:val="26"/>
          <w:szCs w:val="26"/>
        </w:rPr>
      </w:pPr>
      <w:r>
        <w:rPr>
          <w:rFonts w:ascii="Times New Roman" w:hAnsi="Times New Roman"/>
          <w:b/>
          <w:sz w:val="26"/>
          <w:szCs w:val="26"/>
          <w:lang w:val="en-US"/>
        </w:rPr>
        <w:t>I</w:t>
      </w:r>
      <w:r>
        <w:rPr>
          <w:rFonts w:ascii="Times New Roman" w:hAnsi="Times New Roman"/>
          <w:b/>
          <w:sz w:val="26"/>
          <w:szCs w:val="26"/>
        </w:rPr>
        <w:t>. ОБЩИЕ ПОЛОЖЕНИЯ</w:t>
      </w:r>
    </w:p>
    <w:p w:rsidR="00664C00" w:rsidRDefault="00664C00">
      <w:pPr>
        <w:pStyle w:val="af1"/>
        <w:jc w:val="center"/>
        <w:rPr>
          <w:rFonts w:ascii="Times New Roman" w:hAnsi="Times New Roman"/>
          <w:b/>
          <w:sz w:val="26"/>
          <w:szCs w:val="26"/>
        </w:rPr>
      </w:pPr>
    </w:p>
    <w:p w:rsidR="00664C00" w:rsidRDefault="00AA4C4F">
      <w:pPr>
        <w:pStyle w:val="af1"/>
        <w:jc w:val="center"/>
        <w:rPr>
          <w:sz w:val="26"/>
          <w:szCs w:val="26"/>
        </w:rPr>
      </w:pPr>
      <w:r>
        <w:rPr>
          <w:rFonts w:ascii="Times New Roman" w:hAnsi="Times New Roman"/>
          <w:b/>
          <w:sz w:val="26"/>
          <w:szCs w:val="26"/>
        </w:rPr>
        <w:t>Предмет регулирования регламента услуги</w:t>
      </w:r>
    </w:p>
    <w:p w:rsidR="00664C00" w:rsidRDefault="00664C00">
      <w:pPr>
        <w:pStyle w:val="af1"/>
        <w:jc w:val="center"/>
        <w:rPr>
          <w:rFonts w:ascii="Times New Roman" w:hAnsi="Times New Roman"/>
          <w:b/>
          <w:sz w:val="26"/>
          <w:szCs w:val="26"/>
        </w:rPr>
      </w:pPr>
    </w:p>
    <w:p w:rsidR="00664C00" w:rsidRDefault="00AA4C4F">
      <w:pPr>
        <w:pStyle w:val="af1"/>
        <w:ind w:firstLine="851"/>
        <w:jc w:val="both"/>
        <w:rPr>
          <w:sz w:val="26"/>
          <w:szCs w:val="26"/>
        </w:rPr>
      </w:pPr>
      <w:r>
        <w:rPr>
          <w:rFonts w:ascii="Times New Roman" w:hAnsi="Times New Roman"/>
          <w:sz w:val="26"/>
          <w:szCs w:val="26"/>
        </w:rPr>
        <w:t xml:space="preserve">1.1. </w:t>
      </w:r>
      <w:proofErr w:type="gramStart"/>
      <w:r>
        <w:rPr>
          <w:rFonts w:ascii="Times New Roman" w:hAnsi="Times New Roman"/>
          <w:sz w:val="26"/>
          <w:szCs w:val="26"/>
        </w:rPr>
        <w:t xml:space="preserve">Административный регламент по предоставлению Администрацией </w:t>
      </w:r>
      <w:r>
        <w:rPr>
          <w:rFonts w:ascii="Times New Roman" w:hAnsi="Times New Roman"/>
          <w:sz w:val="26"/>
          <w:szCs w:val="26"/>
        </w:rPr>
        <w:t>Ивантеевского муниципального района Саратовской области (далее – Администрация) муниципальной услуги (в рамках своих полномочий) «</w:t>
      </w:r>
      <w:r>
        <w:rPr>
          <w:rFonts w:ascii="Times New Roman" w:hAnsi="Times New Roman"/>
          <w:sz w:val="26"/>
          <w:szCs w:val="26"/>
          <w:lang w:eastAsia="ru-RU"/>
        </w:rPr>
        <w:t>Выдача разрешения на использование земель или земельных участков, находящихся в государственной или муниципальной собственност</w:t>
      </w:r>
      <w:r>
        <w:rPr>
          <w:rFonts w:ascii="Times New Roman" w:hAnsi="Times New Roman"/>
          <w:sz w:val="26"/>
          <w:szCs w:val="26"/>
          <w:lang w:eastAsia="ru-RU"/>
        </w:rPr>
        <w:t>и, без предоставления земельных участков и установления сервитута»</w:t>
      </w:r>
      <w:r>
        <w:rPr>
          <w:rFonts w:ascii="Times New Roman" w:hAnsi="Times New Roman"/>
          <w:sz w:val="26"/>
          <w:szCs w:val="26"/>
        </w:rPr>
        <w:t xml:space="preserve"> (далее – Административный регламент) устанавливает сроки и последовательность действий (далее – административные процедуры) по предоставлению муниципальной услуги в соответствии с законодат</w:t>
      </w:r>
      <w:r>
        <w:rPr>
          <w:rFonts w:ascii="Times New Roman" w:hAnsi="Times New Roman"/>
          <w:sz w:val="26"/>
          <w:szCs w:val="26"/>
        </w:rPr>
        <w:t>ельством Российской Федерации.</w:t>
      </w:r>
      <w:proofErr w:type="gramEnd"/>
    </w:p>
    <w:p w:rsidR="00664C00" w:rsidRDefault="00664C00">
      <w:pPr>
        <w:pStyle w:val="af1"/>
        <w:jc w:val="center"/>
        <w:rPr>
          <w:rFonts w:ascii="Times New Roman" w:hAnsi="Times New Roman"/>
          <w:sz w:val="26"/>
          <w:szCs w:val="26"/>
        </w:rPr>
      </w:pPr>
    </w:p>
    <w:p w:rsidR="00664C00" w:rsidRDefault="00AA4C4F">
      <w:pPr>
        <w:pStyle w:val="af1"/>
        <w:jc w:val="center"/>
        <w:rPr>
          <w:sz w:val="26"/>
          <w:szCs w:val="26"/>
        </w:rPr>
      </w:pPr>
      <w:r>
        <w:rPr>
          <w:rFonts w:ascii="Times New Roman" w:hAnsi="Times New Roman"/>
          <w:b/>
          <w:sz w:val="26"/>
          <w:szCs w:val="26"/>
        </w:rPr>
        <w:t>Круг заявителей</w:t>
      </w:r>
    </w:p>
    <w:p w:rsidR="00664C00" w:rsidRDefault="00664C00">
      <w:pPr>
        <w:pStyle w:val="af1"/>
        <w:jc w:val="both"/>
        <w:rPr>
          <w:rFonts w:ascii="Times New Roman" w:hAnsi="Times New Roman"/>
          <w:b/>
          <w:sz w:val="26"/>
          <w:szCs w:val="26"/>
        </w:rPr>
      </w:pPr>
    </w:p>
    <w:p w:rsidR="00664C00" w:rsidRDefault="00AA4C4F">
      <w:pPr>
        <w:pStyle w:val="af1"/>
        <w:ind w:firstLine="851"/>
        <w:jc w:val="both"/>
        <w:rPr>
          <w:sz w:val="26"/>
          <w:szCs w:val="26"/>
        </w:rPr>
      </w:pPr>
      <w:r>
        <w:rPr>
          <w:rFonts w:ascii="Times New Roman" w:hAnsi="Times New Roman"/>
          <w:sz w:val="26"/>
          <w:szCs w:val="26"/>
        </w:rPr>
        <w:t>1.2. С заявлением о предоставлении муниципальной услуги могут обращаться: юридические лица, индивидуальные предприниматели, физические лица либо их уполномоченные представители.</w:t>
      </w:r>
    </w:p>
    <w:p w:rsidR="00664C00" w:rsidRDefault="00AA4C4F">
      <w:pPr>
        <w:pStyle w:val="af1"/>
        <w:ind w:firstLine="851"/>
        <w:jc w:val="both"/>
        <w:rPr>
          <w:sz w:val="26"/>
          <w:szCs w:val="26"/>
        </w:rPr>
      </w:pPr>
      <w:r>
        <w:rPr>
          <w:rFonts w:ascii="Times New Roman" w:hAnsi="Times New Roman"/>
          <w:sz w:val="26"/>
          <w:szCs w:val="26"/>
        </w:rPr>
        <w:t>От имени юридического лица за</w:t>
      </w:r>
      <w:r>
        <w:rPr>
          <w:rFonts w:ascii="Times New Roman" w:hAnsi="Times New Roman"/>
          <w:sz w:val="26"/>
          <w:szCs w:val="26"/>
        </w:rPr>
        <w:t xml:space="preserve"> получением муниципальной услуги могут обращаться его законные представители, к которым относятся его руководитель, а также иное лицо, признанное в соответствии с законом или учредительными документами органом юридического лица, либо представители по довер</w:t>
      </w:r>
      <w:r>
        <w:rPr>
          <w:rFonts w:ascii="Times New Roman" w:hAnsi="Times New Roman"/>
          <w:sz w:val="26"/>
          <w:szCs w:val="26"/>
        </w:rPr>
        <w:t>енности (с предъявлением документа, удостоверяющего личность и доверенности).</w:t>
      </w:r>
    </w:p>
    <w:p w:rsidR="00664C00" w:rsidRDefault="00AA4C4F">
      <w:pPr>
        <w:pStyle w:val="af1"/>
        <w:ind w:firstLine="851"/>
        <w:jc w:val="both"/>
        <w:rPr>
          <w:sz w:val="26"/>
          <w:szCs w:val="26"/>
        </w:rPr>
      </w:pPr>
      <w:r>
        <w:rPr>
          <w:rFonts w:ascii="Times New Roman" w:hAnsi="Times New Roman"/>
          <w:sz w:val="26"/>
          <w:szCs w:val="26"/>
        </w:rPr>
        <w:t>От имени индивидуального предпринимателя и физического лица за получением муниципальной услуги могут также обращаться их законные представители по доверенности, оформленной в уст</w:t>
      </w:r>
      <w:r>
        <w:rPr>
          <w:rFonts w:ascii="Times New Roman" w:hAnsi="Times New Roman"/>
          <w:sz w:val="26"/>
          <w:szCs w:val="26"/>
        </w:rPr>
        <w:t>ановленном законом порядке (с предъявлением документа, удостоверяющего личность и доверенности).</w:t>
      </w:r>
    </w:p>
    <w:p w:rsidR="00664C00" w:rsidRDefault="00664C00">
      <w:pPr>
        <w:pStyle w:val="af1"/>
        <w:ind w:firstLine="851"/>
        <w:jc w:val="both"/>
        <w:rPr>
          <w:rFonts w:ascii="Times New Roman" w:hAnsi="Times New Roman"/>
          <w:b/>
          <w:sz w:val="26"/>
          <w:szCs w:val="26"/>
        </w:rPr>
      </w:pPr>
    </w:p>
    <w:p w:rsidR="00664C00" w:rsidRDefault="00AA4C4F">
      <w:pPr>
        <w:pStyle w:val="af1"/>
        <w:jc w:val="center"/>
        <w:rPr>
          <w:sz w:val="26"/>
          <w:szCs w:val="26"/>
        </w:rPr>
      </w:pPr>
      <w:r>
        <w:rPr>
          <w:rFonts w:ascii="Times New Roman" w:hAnsi="Times New Roman"/>
          <w:b/>
          <w:sz w:val="26"/>
          <w:szCs w:val="26"/>
        </w:rPr>
        <w:t>Требования к порядку информирования о предоставлении муниципальной услуги</w:t>
      </w:r>
    </w:p>
    <w:p w:rsidR="00664C00" w:rsidRDefault="00664C00">
      <w:pPr>
        <w:pStyle w:val="af1"/>
        <w:jc w:val="center"/>
        <w:rPr>
          <w:rFonts w:ascii="Times New Roman" w:hAnsi="Times New Roman"/>
          <w:sz w:val="26"/>
          <w:szCs w:val="26"/>
        </w:rPr>
      </w:pP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1.3. Информация о местонахождении, контактных и справочных телефонах, официальном с</w:t>
      </w:r>
      <w:r>
        <w:rPr>
          <w:rFonts w:ascii="Times New Roman" w:hAnsi="Times New Roman"/>
          <w:sz w:val="26"/>
          <w:szCs w:val="26"/>
        </w:rPr>
        <w:t>айте, адресе электронной почты и графике работы Администрации:</w:t>
      </w:r>
    </w:p>
    <w:p w:rsidR="00664C00" w:rsidRDefault="00664C00">
      <w:pPr>
        <w:pStyle w:val="af1"/>
        <w:ind w:firstLine="851"/>
        <w:jc w:val="both"/>
      </w:pPr>
    </w:p>
    <w:tbl>
      <w:tblPr>
        <w:tblW w:w="10162" w:type="dxa"/>
        <w:tblInd w:w="-25" w:type="dxa"/>
        <w:tblLayout w:type="fixed"/>
        <w:tblLook w:val="0000" w:firstRow="0" w:lastRow="0" w:firstColumn="0" w:lastColumn="0" w:noHBand="0" w:noVBand="0"/>
      </w:tblPr>
      <w:tblGrid>
        <w:gridCol w:w="2104"/>
        <w:gridCol w:w="1998"/>
        <w:gridCol w:w="1701"/>
        <w:gridCol w:w="2552"/>
        <w:gridCol w:w="1807"/>
      </w:tblGrid>
      <w:tr w:rsidR="00664C00" w:rsidTr="00A960C3">
        <w:trPr>
          <w:trHeight w:val="165"/>
        </w:trPr>
        <w:tc>
          <w:tcPr>
            <w:tcW w:w="2104" w:type="dxa"/>
            <w:tcBorders>
              <w:top w:val="single" w:sz="4" w:space="0" w:color="000000"/>
              <w:left w:val="single" w:sz="4" w:space="0" w:color="000000"/>
              <w:bottom w:val="single" w:sz="4" w:space="0" w:color="000000"/>
            </w:tcBorders>
            <w:shd w:val="clear" w:color="auto" w:fill="auto"/>
          </w:tcPr>
          <w:p w:rsidR="00664C00" w:rsidRDefault="00664C00">
            <w:pPr>
              <w:snapToGrid w:val="0"/>
              <w:jc w:val="center"/>
              <w:rPr>
                <w:rFonts w:ascii="Times New Roman" w:hAnsi="Times New Roman" w:cs="Times New Roman"/>
                <w:b/>
                <w:bCs/>
                <w:sz w:val="24"/>
                <w:szCs w:val="24"/>
              </w:rPr>
            </w:pPr>
          </w:p>
        </w:tc>
        <w:tc>
          <w:tcPr>
            <w:tcW w:w="1998" w:type="dxa"/>
            <w:tcBorders>
              <w:top w:val="single" w:sz="4" w:space="0" w:color="000000"/>
              <w:left w:val="single" w:sz="4" w:space="0" w:color="000000"/>
              <w:bottom w:val="single" w:sz="4" w:space="0" w:color="000000"/>
            </w:tcBorders>
            <w:shd w:val="clear" w:color="auto" w:fill="auto"/>
          </w:tcPr>
          <w:p w:rsidR="00664C00" w:rsidRDefault="00AA4C4F">
            <w:pPr>
              <w:jc w:val="center"/>
            </w:pPr>
            <w:r>
              <w:rPr>
                <w:rFonts w:ascii="Times New Roman" w:hAnsi="Times New Roman" w:cs="Times New Roman"/>
                <w:b/>
                <w:bCs/>
                <w:sz w:val="24"/>
                <w:szCs w:val="24"/>
              </w:rPr>
              <w:t>Адрес</w:t>
            </w:r>
          </w:p>
        </w:tc>
        <w:tc>
          <w:tcPr>
            <w:tcW w:w="1701" w:type="dxa"/>
            <w:tcBorders>
              <w:top w:val="single" w:sz="4" w:space="0" w:color="000000"/>
              <w:left w:val="single" w:sz="4" w:space="0" w:color="000000"/>
              <w:bottom w:val="single" w:sz="4" w:space="0" w:color="000000"/>
            </w:tcBorders>
            <w:shd w:val="clear" w:color="auto" w:fill="auto"/>
          </w:tcPr>
          <w:p w:rsidR="00664C00" w:rsidRDefault="00AA4C4F">
            <w:pPr>
              <w:jc w:val="center"/>
            </w:pPr>
            <w:r>
              <w:rPr>
                <w:rFonts w:ascii="Times New Roman" w:hAnsi="Times New Roman" w:cs="Times New Roman"/>
                <w:b/>
                <w:bCs/>
                <w:sz w:val="24"/>
                <w:szCs w:val="24"/>
              </w:rPr>
              <w:t xml:space="preserve">Телефон, </w:t>
            </w:r>
            <w:r>
              <w:rPr>
                <w:rFonts w:ascii="Times New Roman" w:hAnsi="Times New Roman" w:cs="Times New Roman"/>
                <w:b/>
                <w:bCs/>
                <w:sz w:val="24"/>
                <w:szCs w:val="24"/>
              </w:rPr>
              <w:lastRenderedPageBreak/>
              <w:t>факс</w:t>
            </w:r>
          </w:p>
        </w:tc>
        <w:tc>
          <w:tcPr>
            <w:tcW w:w="2552" w:type="dxa"/>
            <w:tcBorders>
              <w:top w:val="single" w:sz="4" w:space="0" w:color="000000"/>
              <w:left w:val="single" w:sz="4" w:space="0" w:color="000000"/>
              <w:bottom w:val="single" w:sz="4" w:space="0" w:color="000000"/>
            </w:tcBorders>
            <w:shd w:val="clear" w:color="auto" w:fill="auto"/>
          </w:tcPr>
          <w:p w:rsidR="00664C00" w:rsidRDefault="00AA4C4F">
            <w:pPr>
              <w:jc w:val="center"/>
            </w:pPr>
            <w:r>
              <w:rPr>
                <w:rFonts w:ascii="Times New Roman" w:hAnsi="Times New Roman" w:cs="Times New Roman"/>
                <w:b/>
                <w:bCs/>
                <w:sz w:val="24"/>
                <w:szCs w:val="24"/>
              </w:rPr>
              <w:lastRenderedPageBreak/>
              <w:t>Официальный сайт</w:t>
            </w: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664C00" w:rsidRDefault="00AA4C4F">
            <w:pPr>
              <w:jc w:val="center"/>
            </w:pPr>
            <w:r>
              <w:rPr>
                <w:rFonts w:ascii="Times New Roman" w:hAnsi="Times New Roman" w:cs="Times New Roman"/>
                <w:b/>
                <w:bCs/>
                <w:sz w:val="24"/>
                <w:szCs w:val="24"/>
              </w:rPr>
              <w:t xml:space="preserve">График </w:t>
            </w:r>
            <w:r>
              <w:rPr>
                <w:rFonts w:ascii="Times New Roman" w:hAnsi="Times New Roman" w:cs="Times New Roman"/>
                <w:b/>
                <w:bCs/>
                <w:sz w:val="24"/>
                <w:szCs w:val="24"/>
              </w:rPr>
              <w:lastRenderedPageBreak/>
              <w:t>работы</w:t>
            </w:r>
          </w:p>
        </w:tc>
      </w:tr>
      <w:tr w:rsidR="00664C00" w:rsidTr="00A960C3">
        <w:trPr>
          <w:trHeight w:val="1410"/>
        </w:trPr>
        <w:tc>
          <w:tcPr>
            <w:tcW w:w="2104" w:type="dxa"/>
            <w:tcBorders>
              <w:top w:val="single" w:sz="4" w:space="0" w:color="000000"/>
              <w:left w:val="single" w:sz="4" w:space="0" w:color="000000"/>
              <w:bottom w:val="single" w:sz="4" w:space="0" w:color="000000"/>
            </w:tcBorders>
            <w:shd w:val="clear" w:color="auto" w:fill="auto"/>
          </w:tcPr>
          <w:p w:rsidR="00664C00" w:rsidRDefault="00AA4C4F">
            <w:r>
              <w:rPr>
                <w:rFonts w:ascii="Times New Roman" w:hAnsi="Times New Roman" w:cs="Times New Roman"/>
                <w:b/>
                <w:bCs/>
                <w:sz w:val="24"/>
                <w:szCs w:val="24"/>
              </w:rPr>
              <w:lastRenderedPageBreak/>
              <w:t>Орган местного самоуправления</w:t>
            </w:r>
          </w:p>
          <w:p w:rsidR="00664C00" w:rsidRDefault="00AA4C4F">
            <w:r>
              <w:rPr>
                <w:rFonts w:ascii="Times New Roman" w:hAnsi="Times New Roman" w:cs="Times New Roman"/>
                <w:b/>
                <w:bCs/>
                <w:sz w:val="24"/>
                <w:szCs w:val="24"/>
              </w:rPr>
              <w:t>Администрация Ивантеевского муниципального района Саратовской области</w:t>
            </w:r>
          </w:p>
        </w:tc>
        <w:tc>
          <w:tcPr>
            <w:tcW w:w="1998" w:type="dxa"/>
            <w:tcBorders>
              <w:top w:val="single" w:sz="4" w:space="0" w:color="000000"/>
              <w:left w:val="single" w:sz="4" w:space="0" w:color="000000"/>
              <w:bottom w:val="single" w:sz="4" w:space="0" w:color="000000"/>
            </w:tcBorders>
            <w:shd w:val="clear" w:color="auto" w:fill="auto"/>
          </w:tcPr>
          <w:p w:rsidR="00664C00" w:rsidRDefault="00AA4C4F">
            <w:r>
              <w:rPr>
                <w:rFonts w:ascii="Times New Roman" w:hAnsi="Times New Roman" w:cs="Times New Roman"/>
                <w:b/>
                <w:bCs/>
                <w:sz w:val="24"/>
                <w:szCs w:val="24"/>
              </w:rPr>
              <w:t xml:space="preserve">413950, </w:t>
            </w:r>
          </w:p>
          <w:p w:rsidR="00664C00" w:rsidRDefault="00AA4C4F">
            <w:r>
              <w:rPr>
                <w:rFonts w:ascii="Times New Roman" w:hAnsi="Times New Roman" w:cs="Times New Roman"/>
                <w:b/>
                <w:bCs/>
                <w:sz w:val="24"/>
                <w:szCs w:val="24"/>
              </w:rPr>
              <w:t>ул</w:t>
            </w:r>
            <w:proofErr w:type="gramStart"/>
            <w:r>
              <w:rPr>
                <w:rFonts w:ascii="Times New Roman" w:hAnsi="Times New Roman" w:cs="Times New Roman"/>
                <w:b/>
                <w:bCs/>
                <w:sz w:val="24"/>
                <w:szCs w:val="24"/>
              </w:rPr>
              <w:t>.С</w:t>
            </w:r>
            <w:proofErr w:type="gramEnd"/>
            <w:r>
              <w:rPr>
                <w:rFonts w:ascii="Times New Roman" w:hAnsi="Times New Roman" w:cs="Times New Roman"/>
                <w:b/>
                <w:bCs/>
                <w:sz w:val="24"/>
                <w:szCs w:val="24"/>
              </w:rPr>
              <w:t>оветская,14</w:t>
            </w:r>
          </w:p>
          <w:p w:rsidR="00664C00" w:rsidRDefault="00AA4C4F">
            <w:proofErr w:type="gramStart"/>
            <w:r>
              <w:rPr>
                <w:rFonts w:ascii="Times New Roman" w:hAnsi="Times New Roman" w:cs="Times New Roman"/>
                <w:b/>
                <w:bCs/>
                <w:sz w:val="24"/>
                <w:szCs w:val="24"/>
              </w:rPr>
              <w:t>с</w:t>
            </w:r>
            <w:proofErr w:type="gramEnd"/>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Ивантеевка</w:t>
            </w:r>
            <w:proofErr w:type="gramEnd"/>
            <w:r>
              <w:rPr>
                <w:rFonts w:ascii="Times New Roman" w:hAnsi="Times New Roman" w:cs="Times New Roman"/>
                <w:b/>
                <w:bCs/>
                <w:sz w:val="24"/>
                <w:szCs w:val="24"/>
              </w:rPr>
              <w:t xml:space="preserve"> </w:t>
            </w:r>
            <w:r>
              <w:rPr>
                <w:rFonts w:ascii="Times New Roman" w:hAnsi="Times New Roman" w:cs="Times New Roman"/>
                <w:b/>
                <w:bCs/>
                <w:sz w:val="24"/>
                <w:szCs w:val="24"/>
              </w:rPr>
              <w:t>Ивантеевского района Саратовской области</w:t>
            </w:r>
          </w:p>
        </w:tc>
        <w:tc>
          <w:tcPr>
            <w:tcW w:w="1701" w:type="dxa"/>
            <w:tcBorders>
              <w:top w:val="single" w:sz="4" w:space="0" w:color="000000"/>
              <w:left w:val="single" w:sz="4" w:space="0" w:color="000000"/>
              <w:bottom w:val="single" w:sz="4" w:space="0" w:color="000000"/>
            </w:tcBorders>
            <w:shd w:val="clear" w:color="auto" w:fill="auto"/>
          </w:tcPr>
          <w:p w:rsidR="00664C00" w:rsidRDefault="00AA4C4F">
            <w:r>
              <w:rPr>
                <w:rFonts w:ascii="Times New Roman" w:hAnsi="Times New Roman" w:cs="Times New Roman"/>
                <w:b/>
                <w:bCs/>
                <w:sz w:val="24"/>
                <w:szCs w:val="24"/>
              </w:rPr>
              <w:t>Тел: (84579)51650 Факс:</w:t>
            </w:r>
          </w:p>
          <w:p w:rsidR="00664C00" w:rsidRDefault="00AA4C4F">
            <w:r>
              <w:rPr>
                <w:rFonts w:ascii="Times New Roman" w:hAnsi="Times New Roman" w:cs="Times New Roman"/>
                <w:b/>
                <w:bCs/>
                <w:sz w:val="24"/>
                <w:szCs w:val="24"/>
              </w:rPr>
              <w:t>(84579)51636</w:t>
            </w:r>
          </w:p>
        </w:tc>
        <w:tc>
          <w:tcPr>
            <w:tcW w:w="2552" w:type="dxa"/>
            <w:tcBorders>
              <w:top w:val="single" w:sz="4" w:space="0" w:color="000000"/>
              <w:left w:val="single" w:sz="4" w:space="0" w:color="000000"/>
              <w:bottom w:val="single" w:sz="4" w:space="0" w:color="000000"/>
            </w:tcBorders>
            <w:shd w:val="clear" w:color="auto" w:fill="auto"/>
          </w:tcPr>
          <w:p w:rsidR="00664C00" w:rsidRDefault="00AA4C4F">
            <w:pPr>
              <w:contextualSpacing/>
              <w:jc w:val="both"/>
            </w:pPr>
            <w:hyperlink r:id="rId9">
              <w:r>
                <w:rPr>
                  <w:rStyle w:val="-"/>
                  <w:b/>
                  <w:bCs/>
                  <w:sz w:val="24"/>
                  <w:szCs w:val="24"/>
                </w:rPr>
                <w:t>http://</w:t>
              </w:r>
              <w:proofErr w:type="spellStart"/>
              <w:r>
                <w:rPr>
                  <w:rStyle w:val="-"/>
                  <w:b/>
                  <w:bCs/>
                  <w:sz w:val="24"/>
                  <w:szCs w:val="24"/>
                  <w:lang w:val="en-US"/>
                </w:rPr>
                <w:t>ivanteevka</w:t>
              </w:r>
              <w:proofErr w:type="spellEnd"/>
              <w:r>
                <w:rPr>
                  <w:rStyle w:val="-"/>
                  <w:b/>
                  <w:bCs/>
                  <w:sz w:val="24"/>
                  <w:szCs w:val="24"/>
                </w:rPr>
                <w:t>.sarmo.ru/</w:t>
              </w:r>
            </w:hyperlink>
          </w:p>
          <w:p w:rsidR="00664C00" w:rsidRDefault="00664C00">
            <w:pPr>
              <w:rPr>
                <w:rFonts w:ascii="Times New Roman" w:hAnsi="Times New Roman" w:cs="Times New Roman"/>
                <w:b/>
                <w:bCs/>
                <w:sz w:val="24"/>
                <w:szCs w:val="24"/>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664C00" w:rsidRDefault="00AA4C4F">
            <w:pPr>
              <w:jc w:val="both"/>
            </w:pPr>
            <w:r>
              <w:rPr>
                <w:rFonts w:ascii="Times New Roman" w:hAnsi="Times New Roman" w:cs="Times New Roman"/>
                <w:b/>
                <w:bCs/>
                <w:sz w:val="24"/>
                <w:szCs w:val="24"/>
              </w:rPr>
              <w:t>понедельник-пятница с 8.00 до 17.00.</w:t>
            </w:r>
          </w:p>
          <w:p w:rsidR="00664C00" w:rsidRDefault="00AA4C4F">
            <w:pPr>
              <w:ind w:firstLine="540"/>
              <w:jc w:val="both"/>
            </w:pPr>
            <w:r>
              <w:rPr>
                <w:rFonts w:ascii="Times New Roman" w:eastAsia="Times New Roman" w:hAnsi="Times New Roman" w:cs="Times New Roman"/>
                <w:b/>
                <w:bCs/>
                <w:sz w:val="24"/>
                <w:szCs w:val="24"/>
              </w:rPr>
              <w:t xml:space="preserve">                                               </w:t>
            </w:r>
            <w:r>
              <w:rPr>
                <w:rFonts w:ascii="Times New Roman" w:hAnsi="Times New Roman" w:cs="Times New Roman"/>
                <w:b/>
                <w:bCs/>
                <w:sz w:val="24"/>
                <w:szCs w:val="24"/>
              </w:rPr>
              <w:t xml:space="preserve">Обеденный перерыв </w:t>
            </w:r>
            <w:r>
              <w:rPr>
                <w:rFonts w:ascii="Times New Roman" w:hAnsi="Times New Roman" w:cs="Times New Roman"/>
                <w:b/>
                <w:bCs/>
                <w:sz w:val="24"/>
                <w:szCs w:val="24"/>
              </w:rPr>
              <w:t>с 12.00 до 13.00</w:t>
            </w:r>
          </w:p>
          <w:p w:rsidR="00664C00" w:rsidRDefault="00664C00">
            <w:pPr>
              <w:rPr>
                <w:rFonts w:ascii="Times New Roman" w:hAnsi="Times New Roman" w:cs="Times New Roman"/>
                <w:b/>
                <w:bCs/>
                <w:sz w:val="24"/>
                <w:szCs w:val="24"/>
              </w:rPr>
            </w:pPr>
          </w:p>
        </w:tc>
      </w:tr>
      <w:tr w:rsidR="00664C00" w:rsidTr="00A960C3">
        <w:trPr>
          <w:trHeight w:val="5055"/>
        </w:trPr>
        <w:tc>
          <w:tcPr>
            <w:tcW w:w="2104" w:type="dxa"/>
            <w:tcBorders>
              <w:top w:val="single" w:sz="4" w:space="0" w:color="000000"/>
              <w:left w:val="single" w:sz="4" w:space="0" w:color="000000"/>
              <w:bottom w:val="single" w:sz="4" w:space="0" w:color="000000"/>
            </w:tcBorders>
            <w:shd w:val="clear" w:color="auto" w:fill="auto"/>
          </w:tcPr>
          <w:p w:rsidR="00664C00" w:rsidRDefault="00AA4C4F">
            <w:r>
              <w:rPr>
                <w:rFonts w:ascii="Times New Roman" w:hAnsi="Times New Roman" w:cs="Times New Roman"/>
                <w:b/>
                <w:bCs/>
                <w:sz w:val="24"/>
                <w:szCs w:val="24"/>
              </w:rPr>
              <w:t>Структурное подразделение, предоставляющее муниципальную услугу</w:t>
            </w:r>
          </w:p>
          <w:p w:rsidR="00664C00" w:rsidRDefault="00AA4C4F">
            <w:r>
              <w:rPr>
                <w:rFonts w:ascii="Times New Roman" w:hAnsi="Times New Roman" w:cs="Times New Roman"/>
                <w:b/>
                <w:bCs/>
                <w:sz w:val="24"/>
                <w:szCs w:val="24"/>
              </w:rPr>
              <w:t>Отдел по управлению земельными ресурсами администрации Ивантеевского муниципального района Саратовской области</w:t>
            </w:r>
          </w:p>
        </w:tc>
        <w:tc>
          <w:tcPr>
            <w:tcW w:w="1998" w:type="dxa"/>
            <w:tcBorders>
              <w:top w:val="single" w:sz="4" w:space="0" w:color="000000"/>
              <w:left w:val="single" w:sz="4" w:space="0" w:color="000000"/>
              <w:bottom w:val="single" w:sz="4" w:space="0" w:color="000000"/>
            </w:tcBorders>
            <w:shd w:val="clear" w:color="auto" w:fill="auto"/>
          </w:tcPr>
          <w:p w:rsidR="00664C00" w:rsidRDefault="00AA4C4F">
            <w:r>
              <w:rPr>
                <w:rFonts w:ascii="Times New Roman" w:hAnsi="Times New Roman" w:cs="Times New Roman"/>
                <w:b/>
                <w:bCs/>
                <w:sz w:val="24"/>
                <w:szCs w:val="24"/>
              </w:rPr>
              <w:t xml:space="preserve">413950, </w:t>
            </w:r>
          </w:p>
          <w:p w:rsidR="00664C00" w:rsidRDefault="00AA4C4F">
            <w:r>
              <w:rPr>
                <w:rFonts w:ascii="Times New Roman" w:hAnsi="Times New Roman" w:cs="Times New Roman"/>
                <w:b/>
                <w:bCs/>
                <w:sz w:val="24"/>
                <w:szCs w:val="24"/>
              </w:rPr>
              <w:t>ул</w:t>
            </w:r>
            <w:proofErr w:type="gramStart"/>
            <w:r>
              <w:rPr>
                <w:rFonts w:ascii="Times New Roman" w:hAnsi="Times New Roman" w:cs="Times New Roman"/>
                <w:b/>
                <w:bCs/>
                <w:sz w:val="24"/>
                <w:szCs w:val="24"/>
              </w:rPr>
              <w:t>.С</w:t>
            </w:r>
            <w:proofErr w:type="gramEnd"/>
            <w:r>
              <w:rPr>
                <w:rFonts w:ascii="Times New Roman" w:hAnsi="Times New Roman" w:cs="Times New Roman"/>
                <w:b/>
                <w:bCs/>
                <w:sz w:val="24"/>
                <w:szCs w:val="24"/>
              </w:rPr>
              <w:t>оветская,14</w:t>
            </w:r>
          </w:p>
          <w:p w:rsidR="00664C00" w:rsidRDefault="00AA4C4F">
            <w:proofErr w:type="gramStart"/>
            <w:r>
              <w:rPr>
                <w:rFonts w:ascii="Times New Roman" w:hAnsi="Times New Roman" w:cs="Times New Roman"/>
                <w:b/>
                <w:bCs/>
                <w:sz w:val="24"/>
                <w:szCs w:val="24"/>
              </w:rPr>
              <w:t>с</w:t>
            </w:r>
            <w:proofErr w:type="gramEnd"/>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Ивантеевка</w:t>
            </w:r>
            <w:proofErr w:type="gramEnd"/>
            <w:r>
              <w:rPr>
                <w:rFonts w:ascii="Times New Roman" w:hAnsi="Times New Roman" w:cs="Times New Roman"/>
                <w:b/>
                <w:bCs/>
                <w:sz w:val="24"/>
                <w:szCs w:val="24"/>
              </w:rPr>
              <w:t xml:space="preserve"> Ивантеевского района Са</w:t>
            </w:r>
            <w:r>
              <w:rPr>
                <w:rFonts w:ascii="Times New Roman" w:hAnsi="Times New Roman" w:cs="Times New Roman"/>
                <w:b/>
                <w:bCs/>
                <w:sz w:val="24"/>
                <w:szCs w:val="24"/>
              </w:rPr>
              <w:t>ратовской области</w:t>
            </w:r>
          </w:p>
        </w:tc>
        <w:tc>
          <w:tcPr>
            <w:tcW w:w="1701" w:type="dxa"/>
            <w:tcBorders>
              <w:top w:val="single" w:sz="4" w:space="0" w:color="000000"/>
              <w:left w:val="single" w:sz="4" w:space="0" w:color="000000"/>
              <w:bottom w:val="single" w:sz="4" w:space="0" w:color="000000"/>
            </w:tcBorders>
            <w:shd w:val="clear" w:color="auto" w:fill="auto"/>
          </w:tcPr>
          <w:p w:rsidR="00664C00" w:rsidRDefault="00AA4C4F">
            <w:r>
              <w:rPr>
                <w:rFonts w:ascii="Times New Roman" w:hAnsi="Times New Roman" w:cs="Times New Roman"/>
                <w:b/>
                <w:bCs/>
                <w:sz w:val="24"/>
                <w:szCs w:val="24"/>
              </w:rPr>
              <w:t>Тел:</w:t>
            </w:r>
          </w:p>
          <w:p w:rsidR="00664C00" w:rsidRDefault="00AA4C4F">
            <w:r>
              <w:rPr>
                <w:rFonts w:ascii="Times New Roman" w:hAnsi="Times New Roman" w:cs="Times New Roman"/>
                <w:b/>
                <w:bCs/>
                <w:sz w:val="24"/>
                <w:szCs w:val="24"/>
              </w:rPr>
              <w:t>(84579)51655</w:t>
            </w:r>
          </w:p>
        </w:tc>
        <w:tc>
          <w:tcPr>
            <w:tcW w:w="2552" w:type="dxa"/>
            <w:tcBorders>
              <w:top w:val="single" w:sz="4" w:space="0" w:color="000000"/>
              <w:left w:val="single" w:sz="4" w:space="0" w:color="000000"/>
              <w:bottom w:val="single" w:sz="4" w:space="0" w:color="000000"/>
            </w:tcBorders>
            <w:shd w:val="clear" w:color="auto" w:fill="auto"/>
          </w:tcPr>
          <w:p w:rsidR="00664C00" w:rsidRDefault="00664C00">
            <w:pPr>
              <w:snapToGrid w:val="0"/>
              <w:rPr>
                <w:rFonts w:ascii="Times New Roman" w:hAnsi="Times New Roman" w:cs="Times New Roman"/>
                <w:b/>
                <w:bCs/>
                <w:sz w:val="24"/>
                <w:szCs w:val="24"/>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664C00" w:rsidRDefault="00AA4C4F">
            <w:pPr>
              <w:jc w:val="both"/>
            </w:pPr>
            <w:r>
              <w:rPr>
                <w:rFonts w:ascii="Times New Roman" w:hAnsi="Times New Roman" w:cs="Times New Roman"/>
                <w:b/>
                <w:bCs/>
                <w:sz w:val="24"/>
                <w:szCs w:val="24"/>
              </w:rPr>
              <w:t>понедельник-пятница с 8.00 до 16.00.</w:t>
            </w:r>
          </w:p>
          <w:p w:rsidR="00664C00" w:rsidRDefault="00AA4C4F">
            <w:pPr>
              <w:ind w:firstLine="540"/>
              <w:jc w:val="both"/>
            </w:pPr>
            <w:r>
              <w:rPr>
                <w:rFonts w:ascii="Times New Roman" w:eastAsia="Times New Roman" w:hAnsi="Times New Roman" w:cs="Times New Roman"/>
                <w:b/>
                <w:bCs/>
                <w:sz w:val="24"/>
                <w:szCs w:val="24"/>
              </w:rPr>
              <w:t xml:space="preserve">                                               </w:t>
            </w:r>
            <w:r>
              <w:rPr>
                <w:rFonts w:ascii="Times New Roman" w:hAnsi="Times New Roman" w:cs="Times New Roman"/>
                <w:b/>
                <w:bCs/>
                <w:sz w:val="24"/>
                <w:szCs w:val="24"/>
              </w:rPr>
              <w:t>Обеденный перерыв с 12.00 до 13.00</w:t>
            </w:r>
          </w:p>
          <w:p w:rsidR="00664C00" w:rsidRDefault="00664C00">
            <w:pPr>
              <w:rPr>
                <w:rFonts w:ascii="Times New Roman" w:hAnsi="Times New Roman" w:cs="Times New Roman"/>
                <w:b/>
                <w:bCs/>
                <w:sz w:val="24"/>
                <w:szCs w:val="24"/>
              </w:rPr>
            </w:pPr>
          </w:p>
        </w:tc>
      </w:tr>
      <w:tr w:rsidR="00664C00" w:rsidTr="00A960C3">
        <w:tc>
          <w:tcPr>
            <w:tcW w:w="2104" w:type="dxa"/>
            <w:tcBorders>
              <w:top w:val="single" w:sz="4" w:space="0" w:color="000000"/>
              <w:left w:val="single" w:sz="4" w:space="0" w:color="000000"/>
              <w:bottom w:val="single" w:sz="4" w:space="0" w:color="000000"/>
            </w:tcBorders>
            <w:shd w:val="clear" w:color="auto" w:fill="auto"/>
          </w:tcPr>
          <w:p w:rsidR="00664C00" w:rsidRDefault="00AA4C4F">
            <w:r>
              <w:rPr>
                <w:rFonts w:ascii="Times New Roman" w:hAnsi="Times New Roman" w:cs="Times New Roman"/>
                <w:b/>
                <w:bCs/>
                <w:sz w:val="24"/>
                <w:szCs w:val="24"/>
              </w:rPr>
              <w:t>МФЦ</w:t>
            </w:r>
          </w:p>
        </w:tc>
        <w:tc>
          <w:tcPr>
            <w:tcW w:w="1998" w:type="dxa"/>
            <w:tcBorders>
              <w:top w:val="single" w:sz="4" w:space="0" w:color="000000"/>
              <w:left w:val="single" w:sz="4" w:space="0" w:color="000000"/>
              <w:bottom w:val="single" w:sz="4" w:space="0" w:color="000000"/>
            </w:tcBorders>
            <w:shd w:val="clear" w:color="auto" w:fill="auto"/>
          </w:tcPr>
          <w:p w:rsidR="00664C00" w:rsidRDefault="00AA4C4F">
            <w:r>
              <w:rPr>
                <w:rFonts w:ascii="Times New Roman" w:hAnsi="Times New Roman" w:cs="Times New Roman"/>
                <w:b/>
                <w:bCs/>
                <w:sz w:val="24"/>
                <w:szCs w:val="24"/>
              </w:rPr>
              <w:t xml:space="preserve">413950, </w:t>
            </w:r>
          </w:p>
          <w:p w:rsidR="00664C00" w:rsidRDefault="00AA4C4F">
            <w:r>
              <w:rPr>
                <w:rFonts w:ascii="Times New Roman" w:hAnsi="Times New Roman" w:cs="Times New Roman"/>
                <w:b/>
                <w:bCs/>
                <w:sz w:val="24"/>
                <w:szCs w:val="24"/>
              </w:rPr>
              <w:t>ул. Зеленая,17 с. Ивантеевка Ивантеевского района Саратовской области</w:t>
            </w:r>
          </w:p>
        </w:tc>
        <w:tc>
          <w:tcPr>
            <w:tcW w:w="1701" w:type="dxa"/>
            <w:tcBorders>
              <w:top w:val="single" w:sz="4" w:space="0" w:color="000000"/>
              <w:left w:val="single" w:sz="4" w:space="0" w:color="000000"/>
              <w:bottom w:val="single" w:sz="4" w:space="0" w:color="000000"/>
            </w:tcBorders>
            <w:shd w:val="clear" w:color="auto" w:fill="auto"/>
          </w:tcPr>
          <w:p w:rsidR="00664C00" w:rsidRDefault="00AA4C4F">
            <w:r>
              <w:rPr>
                <w:rFonts w:ascii="Times New Roman" w:hAnsi="Times New Roman" w:cs="Times New Roman"/>
                <w:b/>
                <w:bCs/>
                <w:sz w:val="24"/>
                <w:szCs w:val="24"/>
              </w:rPr>
              <w:t>Тел:</w:t>
            </w:r>
          </w:p>
          <w:p w:rsidR="00664C00" w:rsidRDefault="00AA4C4F">
            <w:r>
              <w:rPr>
                <w:rFonts w:ascii="Times New Roman" w:hAnsi="Times New Roman" w:cs="Times New Roman"/>
                <w:b/>
                <w:bCs/>
                <w:sz w:val="24"/>
                <w:szCs w:val="24"/>
              </w:rPr>
              <w:t>89377561768</w:t>
            </w:r>
          </w:p>
        </w:tc>
        <w:tc>
          <w:tcPr>
            <w:tcW w:w="2552" w:type="dxa"/>
            <w:tcBorders>
              <w:top w:val="single" w:sz="4" w:space="0" w:color="000000"/>
              <w:left w:val="single" w:sz="4" w:space="0" w:color="000000"/>
              <w:bottom w:val="single" w:sz="4" w:space="0" w:color="000000"/>
            </w:tcBorders>
            <w:shd w:val="clear" w:color="auto" w:fill="auto"/>
          </w:tcPr>
          <w:p w:rsidR="00664C00" w:rsidRDefault="00AA4C4F">
            <w:hyperlink r:id="rId10">
              <w:r>
                <w:rPr>
                  <w:rStyle w:val="-"/>
                  <w:b/>
                  <w:bCs/>
                  <w:sz w:val="24"/>
                  <w:szCs w:val="24"/>
                </w:rPr>
                <w:t>www.mfc64.ru</w:t>
              </w:r>
            </w:hyperlink>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664C00" w:rsidRDefault="00AA4C4F">
            <w:pPr>
              <w:pStyle w:val="af2"/>
              <w:spacing w:before="0" w:after="0"/>
              <w:jc w:val="both"/>
            </w:pPr>
            <w:r>
              <w:rPr>
                <w:b/>
                <w:bCs/>
                <w:color w:val="000000"/>
              </w:rPr>
              <w:t>вторник: 09.00 – 20.00, перерыв на обед с 13.00 -14.00</w:t>
            </w:r>
          </w:p>
          <w:p w:rsidR="00664C00" w:rsidRDefault="00AA4C4F">
            <w:pPr>
              <w:pStyle w:val="af2"/>
              <w:spacing w:before="0" w:after="0"/>
              <w:jc w:val="both"/>
            </w:pPr>
            <w:r>
              <w:rPr>
                <w:b/>
                <w:bCs/>
                <w:color w:val="000000"/>
              </w:rPr>
              <w:t xml:space="preserve">среда: 09.00 – 18.00, перерыв на обед с 13.00 </w:t>
            </w:r>
            <w:r>
              <w:rPr>
                <w:b/>
                <w:bCs/>
                <w:color w:val="000000"/>
              </w:rPr>
              <w:t>- 14.00</w:t>
            </w:r>
          </w:p>
          <w:p w:rsidR="00664C00" w:rsidRDefault="00AA4C4F">
            <w:pPr>
              <w:pStyle w:val="af2"/>
              <w:spacing w:before="0" w:after="0"/>
              <w:jc w:val="both"/>
            </w:pPr>
            <w:r>
              <w:rPr>
                <w:b/>
                <w:bCs/>
                <w:color w:val="000000"/>
              </w:rPr>
              <w:t>четверг: 09.00 – 18.00, перерыв на обед с 13.00 -14.00</w:t>
            </w:r>
          </w:p>
          <w:p w:rsidR="00664C00" w:rsidRDefault="00AA4C4F">
            <w:pPr>
              <w:pStyle w:val="af2"/>
              <w:spacing w:before="0" w:after="0"/>
              <w:jc w:val="both"/>
            </w:pPr>
            <w:r>
              <w:rPr>
                <w:b/>
                <w:bCs/>
                <w:color w:val="000000"/>
              </w:rPr>
              <w:t>пятница: 09.00 – 18.00, перерыв на обед с 13.00 -14.00</w:t>
            </w:r>
          </w:p>
          <w:p w:rsidR="00664C00" w:rsidRDefault="00AA4C4F">
            <w:pPr>
              <w:pStyle w:val="af2"/>
              <w:spacing w:before="0" w:after="0"/>
              <w:jc w:val="both"/>
            </w:pPr>
            <w:r>
              <w:rPr>
                <w:b/>
                <w:bCs/>
                <w:color w:val="000000"/>
              </w:rPr>
              <w:t xml:space="preserve">суббота: 09.00 - 15.30, перерыв на </w:t>
            </w:r>
            <w:r>
              <w:rPr>
                <w:b/>
                <w:bCs/>
                <w:color w:val="000000"/>
              </w:rPr>
              <w:lastRenderedPageBreak/>
              <w:t>обед с 13.00 - 13.30</w:t>
            </w:r>
          </w:p>
          <w:p w:rsidR="00664C00" w:rsidRDefault="00AA4C4F">
            <w:pPr>
              <w:pStyle w:val="af2"/>
              <w:spacing w:before="0" w:after="0"/>
              <w:jc w:val="both"/>
            </w:pPr>
            <w:r>
              <w:rPr>
                <w:b/>
                <w:bCs/>
                <w:color w:val="000000"/>
              </w:rPr>
              <w:t>воскресенье, понедельник: выходной день</w:t>
            </w:r>
          </w:p>
          <w:p w:rsidR="00664C00" w:rsidRDefault="00664C00">
            <w:pPr>
              <w:pStyle w:val="af2"/>
              <w:spacing w:before="0" w:after="0"/>
              <w:jc w:val="both"/>
              <w:rPr>
                <w:b/>
                <w:bCs/>
                <w:color w:val="000000"/>
              </w:rPr>
            </w:pPr>
          </w:p>
        </w:tc>
      </w:tr>
    </w:tbl>
    <w:p w:rsidR="00664C00" w:rsidRDefault="00AA4C4F">
      <w:pPr>
        <w:pStyle w:val="af1"/>
        <w:ind w:firstLine="851"/>
        <w:jc w:val="both"/>
        <w:rPr>
          <w:rFonts w:ascii="Times New Roman" w:hAnsi="Times New Roman"/>
          <w:sz w:val="26"/>
          <w:szCs w:val="26"/>
        </w:rPr>
      </w:pPr>
      <w:r>
        <w:rPr>
          <w:rFonts w:ascii="Times New Roman" w:hAnsi="Times New Roman"/>
          <w:sz w:val="26"/>
          <w:szCs w:val="26"/>
        </w:rPr>
        <w:lastRenderedPageBreak/>
        <w:t xml:space="preserve">1.4. Адреса официальных сайтов в </w:t>
      </w:r>
      <w:r>
        <w:rPr>
          <w:rFonts w:ascii="Times New Roman" w:hAnsi="Times New Roman"/>
          <w:sz w:val="26"/>
          <w:szCs w:val="26"/>
        </w:rPr>
        <w:t>информационно-телекоммуникационной сети «Интернет» и справочные телефоны организаций, участвующих в предоставлении государственной услуги, адреса их электронной почты.</w:t>
      </w:r>
    </w:p>
    <w:p w:rsidR="00664C00" w:rsidRDefault="00AA4C4F">
      <w:pPr>
        <w:pStyle w:val="ConsPlusNormal0"/>
        <w:ind w:firstLine="851"/>
        <w:jc w:val="both"/>
        <w:rPr>
          <w:rFonts w:ascii="Times New Roman" w:hAnsi="Times New Roman" w:cs="Times New Roman"/>
          <w:sz w:val="26"/>
          <w:szCs w:val="26"/>
        </w:rPr>
      </w:pPr>
      <w:r>
        <w:rPr>
          <w:rFonts w:ascii="Times New Roman" w:hAnsi="Times New Roman" w:cs="Times New Roman"/>
          <w:sz w:val="26"/>
          <w:szCs w:val="26"/>
        </w:rPr>
        <w:t>При предоставлении государственной услуги Комитет и получатели услуги могут осуществлять</w:t>
      </w:r>
      <w:r>
        <w:rPr>
          <w:rFonts w:ascii="Times New Roman" w:hAnsi="Times New Roman" w:cs="Times New Roman"/>
          <w:sz w:val="26"/>
          <w:szCs w:val="26"/>
        </w:rPr>
        <w:t xml:space="preserve"> взаимодействие </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w:t>
      </w:r>
    </w:p>
    <w:p w:rsidR="00664C00" w:rsidRDefault="00AA4C4F">
      <w:pPr>
        <w:pStyle w:val="ConsPlusNormal0"/>
        <w:ind w:firstLine="851"/>
        <w:jc w:val="both"/>
      </w:pPr>
      <w:r>
        <w:rPr>
          <w:rFonts w:ascii="Times New Roman" w:hAnsi="Times New Roman" w:cs="Times New Roman"/>
          <w:sz w:val="26"/>
          <w:szCs w:val="26"/>
        </w:rPr>
        <w:t xml:space="preserve">управлением Федеральной службы государственной регистрации, кадастра и картографии по Саратовской области (управлением </w:t>
      </w:r>
      <w:proofErr w:type="spellStart"/>
      <w:r>
        <w:rPr>
          <w:rFonts w:ascii="Times New Roman" w:hAnsi="Times New Roman" w:cs="Times New Roman"/>
          <w:sz w:val="26"/>
          <w:szCs w:val="26"/>
        </w:rPr>
        <w:t>Росреестра</w:t>
      </w:r>
      <w:proofErr w:type="spellEnd"/>
      <w:r>
        <w:rPr>
          <w:rFonts w:ascii="Times New Roman" w:hAnsi="Times New Roman" w:cs="Times New Roman"/>
          <w:sz w:val="26"/>
          <w:szCs w:val="26"/>
        </w:rPr>
        <w:t xml:space="preserve"> по Саратовской области) (почтовый адрес: 410012, г. Саратов, Театральная пл., д. 11; справочная служба: (84</w:t>
      </w:r>
      <w:r>
        <w:rPr>
          <w:rFonts w:ascii="Times New Roman" w:hAnsi="Times New Roman" w:cs="Times New Roman"/>
          <w:sz w:val="26"/>
          <w:szCs w:val="26"/>
        </w:rPr>
        <w:t xml:space="preserve">52) 26-47-70; </w:t>
      </w:r>
      <w:proofErr w:type="gramStart"/>
      <w:r>
        <w:rPr>
          <w:rFonts w:ascii="Times New Roman" w:hAnsi="Times New Roman" w:cs="Times New Roman"/>
          <w:sz w:val="26"/>
          <w:szCs w:val="26"/>
        </w:rPr>
        <w:t xml:space="preserve">единый справочный номер Ведомственного центра телефонного обслуживания (ВЦТО) </w:t>
      </w:r>
      <w:proofErr w:type="spellStart"/>
      <w:r>
        <w:rPr>
          <w:rFonts w:ascii="Times New Roman" w:hAnsi="Times New Roman" w:cs="Times New Roman"/>
          <w:sz w:val="26"/>
          <w:szCs w:val="26"/>
        </w:rPr>
        <w:t>Росреестра</w:t>
      </w:r>
      <w:proofErr w:type="spellEnd"/>
      <w:r>
        <w:rPr>
          <w:rFonts w:ascii="Times New Roman" w:hAnsi="Times New Roman" w:cs="Times New Roman"/>
          <w:sz w:val="26"/>
          <w:szCs w:val="26"/>
        </w:rPr>
        <w:t xml:space="preserve"> и подведомственных учреждений: 8-800-100-34-34, официальный сайт в информационно-коммуникационной сети «Интернет»: </w:t>
      </w:r>
      <w:hyperlink r:id="rId11">
        <w:r>
          <w:rPr>
            <w:rStyle w:val="-"/>
            <w:rFonts w:ascii="Times New Roman" w:hAnsi="Times New Roman" w:cs="Times New Roman"/>
            <w:sz w:val="26"/>
            <w:szCs w:val="26"/>
          </w:rPr>
          <w:t>www.to64.rosreestr.ru</w:t>
        </w:r>
      </w:hyperlink>
      <w:r>
        <w:rPr>
          <w:rFonts w:ascii="Times New Roman" w:hAnsi="Times New Roman" w:cs="Times New Roman"/>
          <w:sz w:val="26"/>
          <w:szCs w:val="26"/>
        </w:rPr>
        <w:t xml:space="preserve">, адрес электронной почты </w:t>
      </w:r>
      <w:hyperlink r:id="rId12">
        <w:r>
          <w:rPr>
            <w:rStyle w:val="-"/>
            <w:rFonts w:ascii="Times New Roman" w:hAnsi="Times New Roman" w:cs="Times New Roman"/>
            <w:sz w:val="26"/>
            <w:szCs w:val="26"/>
          </w:rPr>
          <w:t>64_upr@rosreestr.ru</w:t>
        </w:r>
      </w:hyperlink>
      <w:r>
        <w:rPr>
          <w:rFonts w:ascii="Times New Roman" w:hAnsi="Times New Roman" w:cs="Times New Roman"/>
          <w:sz w:val="26"/>
          <w:szCs w:val="26"/>
        </w:rPr>
        <w:t>) и его районными отделами (сведения о графике (режиме) работы Федеральной службы государственной регистрации, кадастра и картографии</w:t>
      </w:r>
      <w:r>
        <w:rPr>
          <w:rFonts w:ascii="Times New Roman" w:hAnsi="Times New Roman" w:cs="Times New Roman"/>
          <w:sz w:val="26"/>
          <w:szCs w:val="26"/>
        </w:rPr>
        <w:t xml:space="preserve"> по Саратовской области и его районных отделов размещены на официальном сайте управления в информационно-коммуникационной</w:t>
      </w:r>
      <w:proofErr w:type="gramEnd"/>
      <w:r>
        <w:rPr>
          <w:rFonts w:ascii="Times New Roman" w:hAnsi="Times New Roman" w:cs="Times New Roman"/>
          <w:sz w:val="26"/>
          <w:szCs w:val="26"/>
        </w:rPr>
        <w:t xml:space="preserve"> сети «Интернет»: </w:t>
      </w:r>
      <w:hyperlink r:id="rId13">
        <w:r>
          <w:rPr>
            <w:rStyle w:val="-"/>
            <w:rFonts w:ascii="Times New Roman" w:hAnsi="Times New Roman" w:cs="Times New Roman"/>
            <w:sz w:val="26"/>
            <w:szCs w:val="26"/>
          </w:rPr>
          <w:t>www.to64.rosreestr.ru</w:t>
        </w:r>
      </w:hyperlink>
      <w:r>
        <w:rPr>
          <w:rFonts w:ascii="Times New Roman" w:hAnsi="Times New Roman" w:cs="Times New Roman"/>
          <w:sz w:val="26"/>
          <w:szCs w:val="26"/>
        </w:rPr>
        <w:t>);</w:t>
      </w:r>
    </w:p>
    <w:p w:rsidR="00664C00" w:rsidRDefault="00AA4C4F">
      <w:pPr>
        <w:pStyle w:val="ConsPlusNormal0"/>
        <w:ind w:firstLine="851"/>
        <w:jc w:val="both"/>
      </w:pPr>
      <w:proofErr w:type="gramStart"/>
      <w:r>
        <w:rPr>
          <w:rFonts w:ascii="Times New Roman" w:hAnsi="Times New Roman" w:cs="Times New Roman"/>
          <w:sz w:val="26"/>
          <w:szCs w:val="26"/>
        </w:rPr>
        <w:t>филиалом федерального государственного бюдже</w:t>
      </w:r>
      <w:r>
        <w:rPr>
          <w:rFonts w:ascii="Times New Roman" w:hAnsi="Times New Roman" w:cs="Times New Roman"/>
          <w:sz w:val="26"/>
          <w:szCs w:val="26"/>
        </w:rPr>
        <w:t xml:space="preserve">тного учреждения «Федеральная кадастровая палата Федеральной службы государственной регистрации, кадастра и картографии» по Саратовской области (ФГБУ «ФКП </w:t>
      </w:r>
      <w:proofErr w:type="spellStart"/>
      <w:r>
        <w:rPr>
          <w:rFonts w:ascii="Times New Roman" w:hAnsi="Times New Roman" w:cs="Times New Roman"/>
          <w:sz w:val="26"/>
          <w:szCs w:val="26"/>
        </w:rPr>
        <w:t>Росреестра</w:t>
      </w:r>
      <w:proofErr w:type="spellEnd"/>
      <w:r>
        <w:rPr>
          <w:rFonts w:ascii="Times New Roman" w:hAnsi="Times New Roman" w:cs="Times New Roman"/>
          <w:sz w:val="26"/>
          <w:szCs w:val="26"/>
        </w:rPr>
        <w:t>» по Саратовской области) (почтовый адрес: 410040, г. Саратов, Вишневый пр., д. 2; телефон:</w:t>
      </w:r>
      <w:r>
        <w:rPr>
          <w:rFonts w:ascii="Times New Roman" w:hAnsi="Times New Roman" w:cs="Times New Roman"/>
          <w:sz w:val="26"/>
          <w:szCs w:val="26"/>
        </w:rPr>
        <w:t xml:space="preserve"> (8452) 66-26-50; факс: (8452) 66-26-59; консультационный центр филиала ФГБУ «ФКП </w:t>
      </w:r>
      <w:proofErr w:type="spellStart"/>
      <w:r>
        <w:rPr>
          <w:rFonts w:ascii="Times New Roman" w:hAnsi="Times New Roman" w:cs="Times New Roman"/>
          <w:sz w:val="26"/>
          <w:szCs w:val="26"/>
        </w:rPr>
        <w:t>Росреестра</w:t>
      </w:r>
      <w:proofErr w:type="spellEnd"/>
      <w:r>
        <w:rPr>
          <w:rFonts w:ascii="Times New Roman" w:hAnsi="Times New Roman" w:cs="Times New Roman"/>
          <w:sz w:val="26"/>
          <w:szCs w:val="26"/>
        </w:rPr>
        <w:t>» по Саратовской области: тел. (8452) 65-60-42;</w:t>
      </w:r>
      <w:proofErr w:type="gramEnd"/>
      <w:r>
        <w:rPr>
          <w:rFonts w:ascii="Times New Roman" w:hAnsi="Times New Roman" w:cs="Times New Roman"/>
          <w:sz w:val="26"/>
          <w:szCs w:val="26"/>
        </w:rPr>
        <w:t xml:space="preserve"> официальный сайт в информационно-коммуникационной сети «Интернет»: </w:t>
      </w:r>
      <w:hyperlink r:id="rId14">
        <w:r>
          <w:rPr>
            <w:rStyle w:val="-"/>
            <w:rFonts w:ascii="Times New Roman" w:hAnsi="Times New Roman" w:cs="Times New Roman"/>
            <w:sz w:val="26"/>
            <w:szCs w:val="26"/>
          </w:rPr>
          <w:t>www.to64.rosreestr.ru</w:t>
        </w:r>
      </w:hyperlink>
      <w:r>
        <w:rPr>
          <w:rFonts w:ascii="Times New Roman" w:hAnsi="Times New Roman" w:cs="Times New Roman"/>
          <w:sz w:val="26"/>
          <w:szCs w:val="26"/>
        </w:rPr>
        <w:t xml:space="preserve">), его межрайонными отделами (сведения о графике (режиме) работы ФГБУ «ФКП </w:t>
      </w:r>
      <w:proofErr w:type="spellStart"/>
      <w:r>
        <w:rPr>
          <w:rFonts w:ascii="Times New Roman" w:hAnsi="Times New Roman" w:cs="Times New Roman"/>
          <w:sz w:val="26"/>
          <w:szCs w:val="26"/>
        </w:rPr>
        <w:t>Росреестра</w:t>
      </w:r>
      <w:proofErr w:type="spellEnd"/>
      <w:r>
        <w:rPr>
          <w:rFonts w:ascii="Times New Roman" w:hAnsi="Times New Roman" w:cs="Times New Roman"/>
          <w:sz w:val="26"/>
          <w:szCs w:val="26"/>
        </w:rPr>
        <w:t xml:space="preserve">» по Саратовской области и его межрайонных отделов размещены на официальном сайте в информационно-коммуникационной сети «Интернет»: </w:t>
      </w:r>
      <w:hyperlink r:id="rId15">
        <w:r>
          <w:rPr>
            <w:rStyle w:val="-"/>
            <w:rFonts w:ascii="Times New Roman" w:hAnsi="Times New Roman" w:cs="Times New Roman"/>
            <w:sz w:val="26"/>
            <w:szCs w:val="26"/>
          </w:rPr>
          <w:t>www.to64.rosreestr.ru</w:t>
        </w:r>
      </w:hyperlink>
      <w:r>
        <w:rPr>
          <w:rFonts w:ascii="Times New Roman" w:hAnsi="Times New Roman" w:cs="Times New Roman"/>
          <w:sz w:val="26"/>
          <w:szCs w:val="26"/>
        </w:rPr>
        <w:t>);</w:t>
      </w:r>
    </w:p>
    <w:p w:rsidR="00664C00" w:rsidRDefault="00AA4C4F">
      <w:pPr>
        <w:pStyle w:val="ConsPlusNormal0"/>
        <w:ind w:firstLine="851"/>
        <w:jc w:val="both"/>
      </w:pPr>
      <w:r>
        <w:rPr>
          <w:rFonts w:ascii="Times New Roman" w:hAnsi="Times New Roman" w:cs="Times New Roman"/>
          <w:sz w:val="26"/>
          <w:szCs w:val="26"/>
        </w:rPr>
        <w:t xml:space="preserve">управлением Федеральной налоговой службы России по Саратовской области (УФНС России по Саратовской области) (почтовый адрес: 410028,            г. Саратов, ул. </w:t>
      </w:r>
      <w:proofErr w:type="gramStart"/>
      <w:r>
        <w:rPr>
          <w:rFonts w:ascii="Times New Roman" w:hAnsi="Times New Roman" w:cs="Times New Roman"/>
          <w:sz w:val="26"/>
          <w:szCs w:val="26"/>
        </w:rPr>
        <w:t>Рабочая</w:t>
      </w:r>
      <w:proofErr w:type="gramEnd"/>
      <w:r>
        <w:rPr>
          <w:rFonts w:ascii="Times New Roman" w:hAnsi="Times New Roman" w:cs="Times New Roman"/>
          <w:sz w:val="26"/>
          <w:szCs w:val="26"/>
        </w:rPr>
        <w:t xml:space="preserve">, д. 24; официальный сайт в информационно-коммуникационной сети «Интернет»: </w:t>
      </w:r>
      <w:hyperlink r:id="rId16">
        <w:r>
          <w:rPr>
            <w:rStyle w:val="-"/>
            <w:rFonts w:ascii="Times New Roman" w:hAnsi="Times New Roman" w:cs="Times New Roman"/>
            <w:sz w:val="26"/>
            <w:szCs w:val="26"/>
          </w:rPr>
          <w:t>http://www.r64.nalog.ru/</w:t>
        </w:r>
      </w:hyperlink>
      <w:r>
        <w:rPr>
          <w:rFonts w:ascii="Times New Roman" w:hAnsi="Times New Roman" w:cs="Times New Roman"/>
          <w:sz w:val="26"/>
          <w:szCs w:val="26"/>
        </w:rPr>
        <w:t>; телефон (8452) 21-12-12; факс: (8452) 51-60-85 (сведения о графике (режиме) работы УФНС России по Саратовской области, а также его инспекций размещены на официальном сайте в информационно-коммуникаци</w:t>
      </w:r>
      <w:r>
        <w:rPr>
          <w:rFonts w:ascii="Times New Roman" w:hAnsi="Times New Roman" w:cs="Times New Roman"/>
          <w:sz w:val="26"/>
          <w:szCs w:val="26"/>
        </w:rPr>
        <w:t xml:space="preserve">онной сети «Интернет»: </w:t>
      </w:r>
      <w:hyperlink r:id="rId17">
        <w:r>
          <w:rPr>
            <w:rStyle w:val="-"/>
            <w:rFonts w:ascii="Times New Roman" w:hAnsi="Times New Roman" w:cs="Times New Roman"/>
            <w:sz w:val="26"/>
            <w:szCs w:val="26"/>
          </w:rPr>
          <w:t>http://www.r64.nalog.ru/</w:t>
        </w:r>
      </w:hyperlink>
      <w:r>
        <w:rPr>
          <w:rFonts w:ascii="Times New Roman" w:hAnsi="Times New Roman" w:cs="Times New Roman"/>
          <w:sz w:val="26"/>
          <w:szCs w:val="26"/>
        </w:rPr>
        <w:t>).</w:t>
      </w:r>
    </w:p>
    <w:p w:rsidR="00664C00" w:rsidRDefault="00AA4C4F">
      <w:pPr>
        <w:pStyle w:val="ConsPlusNormal0"/>
        <w:ind w:firstLine="851"/>
        <w:jc w:val="both"/>
        <w:rPr>
          <w:rFonts w:ascii="Times New Roman" w:hAnsi="Times New Roman" w:cs="Times New Roman"/>
          <w:sz w:val="26"/>
          <w:szCs w:val="26"/>
        </w:rPr>
      </w:pPr>
      <w:r>
        <w:rPr>
          <w:rFonts w:ascii="Times New Roman" w:hAnsi="Times New Roman" w:cs="Times New Roman"/>
          <w:sz w:val="26"/>
          <w:szCs w:val="26"/>
        </w:rPr>
        <w:t>1.5. Способы получения справочной информации:</w:t>
      </w:r>
    </w:p>
    <w:p w:rsidR="00664C00" w:rsidRDefault="00AA4C4F">
      <w:pPr>
        <w:pStyle w:val="ConsPlusNormal0"/>
        <w:ind w:firstLine="851"/>
        <w:jc w:val="both"/>
        <w:rPr>
          <w:rFonts w:ascii="Times New Roman" w:hAnsi="Times New Roman" w:cs="Times New Roman"/>
          <w:sz w:val="26"/>
          <w:szCs w:val="26"/>
        </w:rPr>
      </w:pPr>
      <w:r>
        <w:rPr>
          <w:rFonts w:ascii="Times New Roman" w:hAnsi="Times New Roman" w:cs="Times New Roman"/>
          <w:sz w:val="26"/>
          <w:szCs w:val="26"/>
        </w:rPr>
        <w:t>по справочным телефонам Администрации;</w:t>
      </w:r>
    </w:p>
    <w:p w:rsidR="00664C00" w:rsidRDefault="00AA4C4F">
      <w:pPr>
        <w:pStyle w:val="ConsPlusNormal0"/>
        <w:ind w:firstLine="851"/>
        <w:jc w:val="both"/>
        <w:rPr>
          <w:rFonts w:ascii="Times New Roman" w:hAnsi="Times New Roman" w:cs="Times New Roman"/>
          <w:sz w:val="26"/>
          <w:szCs w:val="26"/>
        </w:rPr>
      </w:pPr>
      <w:r>
        <w:rPr>
          <w:rFonts w:ascii="Times New Roman" w:hAnsi="Times New Roman" w:cs="Times New Roman"/>
          <w:sz w:val="26"/>
          <w:szCs w:val="26"/>
        </w:rPr>
        <w:t>на информационных стендах в местах предоставления государственной услуги, рас</w:t>
      </w:r>
      <w:r>
        <w:rPr>
          <w:rFonts w:ascii="Times New Roman" w:hAnsi="Times New Roman" w:cs="Times New Roman"/>
          <w:sz w:val="26"/>
          <w:szCs w:val="26"/>
        </w:rPr>
        <w:t>положенных в здании Администрации (</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 Ивантеевка, ул. Советская, 14);</w:t>
      </w:r>
    </w:p>
    <w:p w:rsidR="00664C00" w:rsidRDefault="00AA4C4F">
      <w:pPr>
        <w:spacing w:after="0" w:line="240" w:lineRule="auto"/>
        <w:ind w:firstLine="708"/>
        <w:contextualSpacing/>
        <w:jc w:val="both"/>
      </w:pPr>
      <w:r>
        <w:rPr>
          <w:rFonts w:ascii="Times New Roman" w:hAnsi="Times New Roman" w:cs="Times New Roman"/>
          <w:sz w:val="26"/>
          <w:szCs w:val="26"/>
        </w:rPr>
        <w:t xml:space="preserve">на официальном сайте Администрации в информационно-телекоммуникационной сети «Интернет»: </w:t>
      </w:r>
      <w:hyperlink r:id="rId18">
        <w:r>
          <w:rPr>
            <w:rStyle w:val="-"/>
            <w:rFonts w:ascii="Times New Roman" w:hAnsi="Times New Roman" w:cs="Times New Roman"/>
            <w:b/>
            <w:bCs/>
            <w:sz w:val="26"/>
            <w:szCs w:val="26"/>
          </w:rPr>
          <w:t>http://</w:t>
        </w:r>
        <w:proofErr w:type="spellStart"/>
        <w:r>
          <w:rPr>
            <w:rStyle w:val="-"/>
            <w:rFonts w:ascii="Times New Roman" w:hAnsi="Times New Roman" w:cs="Times New Roman"/>
            <w:b/>
            <w:bCs/>
            <w:sz w:val="26"/>
            <w:szCs w:val="26"/>
            <w:lang w:val="en-US"/>
          </w:rPr>
          <w:t>ivanteevka</w:t>
        </w:r>
        <w:proofErr w:type="spellEnd"/>
        <w:r>
          <w:rPr>
            <w:rStyle w:val="-"/>
            <w:rFonts w:ascii="Times New Roman" w:hAnsi="Times New Roman" w:cs="Times New Roman"/>
            <w:b/>
            <w:bCs/>
            <w:sz w:val="26"/>
            <w:szCs w:val="26"/>
          </w:rPr>
          <w:t>.sarmo.ru/</w:t>
        </w:r>
      </w:hyperlink>
      <w:r>
        <w:rPr>
          <w:rFonts w:ascii="Times New Roman" w:hAnsi="Times New Roman" w:cs="Times New Roman"/>
          <w:sz w:val="26"/>
          <w:szCs w:val="26"/>
        </w:rPr>
        <w:t xml:space="preserve">; </w:t>
      </w:r>
    </w:p>
    <w:p w:rsidR="00664C00" w:rsidRDefault="00AA4C4F">
      <w:pPr>
        <w:pStyle w:val="ConsPlusNormal0"/>
        <w:ind w:firstLine="851"/>
        <w:jc w:val="both"/>
      </w:pPr>
      <w:r>
        <w:rPr>
          <w:rFonts w:ascii="Times New Roman" w:hAnsi="Times New Roman" w:cs="Times New Roman"/>
          <w:sz w:val="26"/>
          <w:szCs w:val="26"/>
        </w:rPr>
        <w:t xml:space="preserve">в многофункциональном центре предоставления государственных и муниципальных услуг (на официальном сайте многофункционального центра предоставления государственных и муниципальных услуг в информационно-телекоммуникационной сети «Интернет»: </w:t>
      </w:r>
      <w:hyperlink r:id="rId19">
        <w:r>
          <w:rPr>
            <w:rStyle w:val="-"/>
            <w:rFonts w:ascii="Times New Roman" w:hAnsi="Times New Roman" w:cs="Times New Roman"/>
            <w:sz w:val="26"/>
            <w:szCs w:val="26"/>
          </w:rPr>
          <w:t>http://www.mfc64.ru</w:t>
        </w:r>
      </w:hyperlink>
      <w:r>
        <w:rPr>
          <w:rFonts w:ascii="Times New Roman" w:hAnsi="Times New Roman" w:cs="Times New Roman"/>
          <w:sz w:val="26"/>
          <w:szCs w:val="26"/>
        </w:rPr>
        <w:t xml:space="preserve"> или по телефону </w:t>
      </w:r>
      <w:r>
        <w:rPr>
          <w:rFonts w:ascii="Times New Roman" w:hAnsi="Times New Roman" w:cs="Times New Roman"/>
          <w:b/>
          <w:bCs/>
          <w:sz w:val="26"/>
          <w:szCs w:val="26"/>
        </w:rPr>
        <w:t>89377561768</w:t>
      </w:r>
      <w:r>
        <w:rPr>
          <w:rFonts w:ascii="Times New Roman" w:hAnsi="Times New Roman" w:cs="Times New Roman"/>
          <w:sz w:val="26"/>
          <w:szCs w:val="26"/>
        </w:rPr>
        <w:t>;</w:t>
      </w:r>
    </w:p>
    <w:p w:rsidR="00664C00" w:rsidRDefault="00AA4C4F">
      <w:pPr>
        <w:spacing w:after="0" w:line="240" w:lineRule="auto"/>
        <w:ind w:firstLine="708"/>
        <w:jc w:val="both"/>
      </w:pPr>
      <w:r>
        <w:rPr>
          <w:rFonts w:ascii="Times New Roman" w:hAnsi="Times New Roman" w:cs="Times New Roman"/>
          <w:bCs/>
          <w:sz w:val="26"/>
          <w:szCs w:val="26"/>
          <w:lang w:eastAsia="ru-RU"/>
        </w:rPr>
        <w:lastRenderedPageBreak/>
        <w:t xml:space="preserve">в федеральной государственной информационной системе «Единый портал государственных и муниципальных услуг (функций)» в информационно-телекоммуникационной сети «Интернет»: </w:t>
      </w:r>
      <w:hyperlink r:id="rId20">
        <w:r>
          <w:rPr>
            <w:rStyle w:val="-"/>
            <w:rFonts w:ascii="Times New Roman" w:hAnsi="Times New Roman" w:cs="Times New Roman"/>
            <w:bCs/>
            <w:sz w:val="26"/>
            <w:szCs w:val="26"/>
            <w:lang w:eastAsia="ru-RU"/>
          </w:rPr>
          <w:t>http://www.gosuslugi.ru/</w:t>
        </w:r>
      </w:hyperlink>
      <w:r>
        <w:rPr>
          <w:rFonts w:ascii="Times New Roman" w:hAnsi="Times New Roman" w:cs="Times New Roman"/>
          <w:bCs/>
          <w:sz w:val="26"/>
          <w:szCs w:val="26"/>
          <w:lang w:eastAsia="ru-RU"/>
        </w:rPr>
        <w:t>;</w:t>
      </w:r>
    </w:p>
    <w:p w:rsidR="00664C00" w:rsidRDefault="00AA4C4F">
      <w:pPr>
        <w:spacing w:after="0" w:line="240" w:lineRule="auto"/>
        <w:ind w:firstLine="708"/>
        <w:jc w:val="both"/>
      </w:pPr>
      <w:r>
        <w:rPr>
          <w:rFonts w:ascii="Times New Roman" w:hAnsi="Times New Roman" w:cs="Times New Roman"/>
          <w:bCs/>
          <w:sz w:val="26"/>
          <w:szCs w:val="26"/>
          <w:lang w:eastAsia="ru-RU"/>
        </w:rPr>
        <w:t xml:space="preserve">в государственной информационной системе Саратовской области «Региональный портал государственных и муниципальных услуг (функций)» в информационно-телекоммуникационной сети «Интернет»: </w:t>
      </w:r>
      <w:hyperlink r:id="rId21">
        <w:r>
          <w:rPr>
            <w:rStyle w:val="-"/>
            <w:rFonts w:ascii="Times New Roman" w:hAnsi="Times New Roman" w:cs="Times New Roman"/>
            <w:bCs/>
            <w:sz w:val="26"/>
            <w:szCs w:val="26"/>
            <w:lang w:eastAsia="ru-RU"/>
          </w:rPr>
          <w:t>http://64.gosuslugi.ru/pgu/</w:t>
        </w:r>
      </w:hyperlink>
      <w:r>
        <w:rPr>
          <w:rFonts w:ascii="Times New Roman" w:hAnsi="Times New Roman" w:cs="Times New Roman"/>
          <w:bCs/>
          <w:sz w:val="26"/>
          <w:szCs w:val="26"/>
          <w:lang w:eastAsia="ru-RU"/>
        </w:rPr>
        <w:t>;</w:t>
      </w:r>
    </w:p>
    <w:p w:rsidR="00664C00" w:rsidRDefault="00AA4C4F">
      <w:pPr>
        <w:pStyle w:val="ConsPlusNormal0"/>
        <w:ind w:firstLine="851"/>
        <w:jc w:val="both"/>
        <w:rPr>
          <w:rFonts w:ascii="Times New Roman" w:hAnsi="Times New Roman" w:cs="Times New Roman"/>
          <w:sz w:val="26"/>
          <w:szCs w:val="26"/>
        </w:rPr>
      </w:pPr>
      <w:r>
        <w:rPr>
          <w:rFonts w:ascii="Times New Roman" w:hAnsi="Times New Roman" w:cs="Times New Roman"/>
          <w:sz w:val="26"/>
          <w:szCs w:val="26"/>
        </w:rPr>
        <w:t>в средствах массовой информации;</w:t>
      </w:r>
    </w:p>
    <w:p w:rsidR="00664C00" w:rsidRDefault="00AA4C4F">
      <w:pPr>
        <w:pStyle w:val="ConsPlusNormal0"/>
        <w:ind w:firstLine="851"/>
        <w:jc w:val="both"/>
        <w:rPr>
          <w:rFonts w:ascii="Times New Roman" w:hAnsi="Times New Roman" w:cs="Times New Roman"/>
          <w:sz w:val="26"/>
          <w:szCs w:val="26"/>
        </w:rPr>
      </w:pPr>
      <w:r>
        <w:rPr>
          <w:rFonts w:ascii="Times New Roman" w:hAnsi="Times New Roman" w:cs="Times New Roman"/>
          <w:sz w:val="26"/>
          <w:szCs w:val="26"/>
        </w:rPr>
        <w:t xml:space="preserve">непосредственно в Администрации, расположенной по адресу: </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 Ивантеевка, ул. Советская, 14.</w:t>
      </w:r>
    </w:p>
    <w:p w:rsidR="00664C00" w:rsidRDefault="00AA4C4F">
      <w:pPr>
        <w:pStyle w:val="ConsPlusNormal0"/>
        <w:ind w:firstLine="851"/>
        <w:jc w:val="both"/>
        <w:rPr>
          <w:rFonts w:ascii="Times New Roman" w:hAnsi="Times New Roman" w:cs="Times New Roman"/>
          <w:sz w:val="26"/>
          <w:szCs w:val="26"/>
        </w:rPr>
      </w:pPr>
      <w:r>
        <w:rPr>
          <w:rFonts w:ascii="Times New Roman" w:hAnsi="Times New Roman" w:cs="Times New Roman"/>
          <w:sz w:val="26"/>
          <w:szCs w:val="26"/>
        </w:rPr>
        <w:t>1.6. Порядок получения информации заявителями по вопросам предоставле</w:t>
      </w:r>
      <w:r>
        <w:rPr>
          <w:rFonts w:ascii="Times New Roman" w:hAnsi="Times New Roman" w:cs="Times New Roman"/>
          <w:sz w:val="26"/>
          <w:szCs w:val="26"/>
        </w:rPr>
        <w:t>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w:t>
      </w:r>
      <w:r>
        <w:rPr>
          <w:rFonts w:ascii="Times New Roman" w:hAnsi="Times New Roman" w:cs="Times New Roman"/>
          <w:sz w:val="26"/>
          <w:szCs w:val="26"/>
        </w:rPr>
        <w:t xml:space="preserve"> портал государственных и муниципальных услуг (функций)» (далее – Портал).</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Указанная информация может быть получена в порядке консультирования (информирования) (пункты 1.7 – 1.11 настоящего Административного регламента). Для получения информации по процеду</w:t>
      </w:r>
      <w:r>
        <w:rPr>
          <w:rFonts w:ascii="Times New Roman" w:hAnsi="Times New Roman"/>
          <w:sz w:val="26"/>
          <w:szCs w:val="26"/>
        </w:rPr>
        <w:t>ре предоставления государственной услуги заявителями используются следующие формы консультирования:</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индивидуальное устное консультирование лично;</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индивидуальное письменное консультирование по почте (по электронной почте);</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индивидуальное устное консультиров</w:t>
      </w:r>
      <w:r>
        <w:rPr>
          <w:rFonts w:ascii="Times New Roman" w:hAnsi="Times New Roman"/>
          <w:sz w:val="26"/>
          <w:szCs w:val="26"/>
        </w:rPr>
        <w:t>ание по телефону;</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публичное письменное консультирование;</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публичное устное консультирование.</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Консультирование по процедуре предоставления муниципальной услуги осуществляется сотрудниками отдела земельных отношений Комитета.</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 xml:space="preserve">1.7. Индивидуальное устное </w:t>
      </w:r>
      <w:r>
        <w:rPr>
          <w:rFonts w:ascii="Times New Roman" w:hAnsi="Times New Roman"/>
          <w:sz w:val="26"/>
          <w:szCs w:val="26"/>
        </w:rPr>
        <w:t>консультирование лично.</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Время ожидания заявителя при индивидуальном консультировании лично не должно превышать 15 минут.</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Индивидуальное консультирование лично каждого заявителя специалистом отдела по управлению земельными ресурсами администрации (далее – с</w:t>
      </w:r>
      <w:r>
        <w:rPr>
          <w:rFonts w:ascii="Times New Roman" w:hAnsi="Times New Roman"/>
          <w:sz w:val="26"/>
          <w:szCs w:val="26"/>
        </w:rPr>
        <w:t>пециалист отдела) не должно превышать 10 минут.</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w:t>
      </w:r>
      <w:r>
        <w:rPr>
          <w:rFonts w:ascii="Times New Roman" w:hAnsi="Times New Roman"/>
          <w:sz w:val="26"/>
          <w:szCs w:val="26"/>
        </w:rPr>
        <w:t>. В остальных случаях дается письменный ответ по существу поставленных в обращении вопросов.</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При личном обращении заявитель предъявляет документ, удостоверяющий его личность.</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Специалист отдела, осуществляющий информирование при личном обращении, по желанию</w:t>
      </w:r>
      <w:r>
        <w:rPr>
          <w:rFonts w:ascii="Times New Roman" w:hAnsi="Times New Roman"/>
          <w:sz w:val="26"/>
          <w:szCs w:val="26"/>
        </w:rPr>
        <w:t xml:space="preserve"> заинтересованного лица выдает (направляет по почте, по электронной почте) список требуемых документов, которые необходимо представить для получения муниципальной услуги.</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 xml:space="preserve">Письменное обращение, принятое в ходе личного приема, подлежит регистрации и </w:t>
      </w:r>
      <w:r>
        <w:rPr>
          <w:rFonts w:ascii="Times New Roman" w:hAnsi="Times New Roman"/>
          <w:sz w:val="26"/>
          <w:szCs w:val="26"/>
        </w:rPr>
        <w:t>рассмотрению в порядке, установленном подпунктом 1.8 настоящего Административного регламента.</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В случае если в обращении содержатся вопросы, решение которых не входит в компетенцию Администрации или специалиста отдела, осуществляющего консультирование, заяв</w:t>
      </w:r>
      <w:r>
        <w:rPr>
          <w:rFonts w:ascii="Times New Roman" w:hAnsi="Times New Roman"/>
          <w:sz w:val="26"/>
          <w:szCs w:val="26"/>
        </w:rPr>
        <w:t>ителю дается разъяснение, куда и в каком порядке ему следует обратиться.</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lastRenderedPageBreak/>
        <w:t>В ходе личного приема заявителю может быть отказано в дальнейшем рассмотрении обращения, если ему ранее был дан ответ по существу поставленных в обращении вопросов.</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1.8. Индивидуально</w:t>
      </w:r>
      <w:r>
        <w:rPr>
          <w:rFonts w:ascii="Times New Roman" w:hAnsi="Times New Roman"/>
          <w:sz w:val="26"/>
          <w:szCs w:val="26"/>
        </w:rPr>
        <w:t>е письменное консультирование по почте (по электронной почте).</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Для получения информации по процедуре предоставления муниципальной услуги заинтересованные лица могут обратиться в Администрацию письменно посредством почтовой связи, электронной почты, факсими</w:t>
      </w:r>
      <w:r>
        <w:rPr>
          <w:rFonts w:ascii="Times New Roman" w:hAnsi="Times New Roman"/>
          <w:sz w:val="26"/>
          <w:szCs w:val="26"/>
        </w:rPr>
        <w:t>льной связи, либо доставив обращение управляющему делами администрации лично.</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В письменном обращении, представляемом на бумажном носителе, заинтересованное лицо в обязательном порядке указывает:</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наименование Администрации, либо фамилию, имя, отчество соотв</w:t>
      </w:r>
      <w:r>
        <w:rPr>
          <w:rFonts w:ascii="Times New Roman" w:hAnsi="Times New Roman"/>
          <w:sz w:val="26"/>
          <w:szCs w:val="26"/>
        </w:rPr>
        <w:t>етствующего должностного лица, либо должность соответствующего лица;</w:t>
      </w:r>
    </w:p>
    <w:p w:rsidR="00664C00" w:rsidRDefault="00AA4C4F">
      <w:pPr>
        <w:pStyle w:val="af1"/>
        <w:ind w:firstLine="851"/>
        <w:jc w:val="both"/>
        <w:rPr>
          <w:rFonts w:ascii="Times New Roman" w:hAnsi="Times New Roman"/>
          <w:sz w:val="26"/>
          <w:szCs w:val="26"/>
        </w:rPr>
      </w:pPr>
      <w:proofErr w:type="gramStart"/>
      <w:r>
        <w:rPr>
          <w:rFonts w:ascii="Times New Roman" w:hAnsi="Times New Roman"/>
          <w:sz w:val="26"/>
          <w:szCs w:val="26"/>
        </w:rPr>
        <w:t>свои</w:t>
      </w:r>
      <w:proofErr w:type="gramEnd"/>
      <w:r>
        <w:rPr>
          <w:rFonts w:ascii="Times New Roman" w:hAnsi="Times New Roman"/>
          <w:sz w:val="26"/>
          <w:szCs w:val="26"/>
        </w:rPr>
        <w:t xml:space="preserve"> фамилию, имя, отчество (последнее – при наличии);</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 xml:space="preserve">почтовый адрес, по которому должен быть направлен ответ, уведомление о переадресации обращения; </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предмет обращения;</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личная подпись з</w:t>
      </w:r>
      <w:r>
        <w:rPr>
          <w:rFonts w:ascii="Times New Roman" w:hAnsi="Times New Roman"/>
          <w:sz w:val="26"/>
          <w:szCs w:val="26"/>
        </w:rPr>
        <w:t>аинтересованного лица и дата.</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В случае необходимости в подтверждение своих доводов заявитель прилагает к письменному обращению документы и материалы либо их копии.</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В письменном обращении, представляемом в форме электронного документа, в обязательном порядк</w:t>
      </w:r>
      <w:r>
        <w:rPr>
          <w:rFonts w:ascii="Times New Roman" w:hAnsi="Times New Roman"/>
          <w:sz w:val="26"/>
          <w:szCs w:val="26"/>
        </w:rPr>
        <w:t>е указываются:</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фамилия, имя, отчество (последнее – при наличии) заявителя;</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 xml:space="preserve">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 xml:space="preserve">Заинтересованное </w:t>
      </w:r>
      <w:r>
        <w:rPr>
          <w:rFonts w:ascii="Times New Roman" w:hAnsi="Times New Roman"/>
          <w:sz w:val="26"/>
          <w:szCs w:val="26"/>
        </w:rPr>
        <w:t>лицо вправе приложить к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Письменное обращение по вопросам предоставления муниципальной услуги подлежит обязательн</w:t>
      </w:r>
      <w:r>
        <w:rPr>
          <w:rFonts w:ascii="Times New Roman" w:hAnsi="Times New Roman"/>
          <w:sz w:val="26"/>
          <w:szCs w:val="26"/>
        </w:rPr>
        <w:t>ой регистрации в течение одного рабочего дня с момента поступления в Администрацию или к должностному лицу Администрации.</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Датой получения обращения является дата регистрации входящего обращения.</w:t>
      </w:r>
    </w:p>
    <w:p w:rsidR="00664C00" w:rsidRDefault="00AA4C4F">
      <w:pPr>
        <w:pStyle w:val="af1"/>
        <w:ind w:firstLine="851"/>
        <w:jc w:val="both"/>
        <w:rPr>
          <w:rFonts w:ascii="Times New Roman" w:hAnsi="Times New Roman"/>
          <w:sz w:val="26"/>
          <w:szCs w:val="26"/>
        </w:rPr>
      </w:pPr>
      <w:proofErr w:type="gramStart"/>
      <w:r>
        <w:rPr>
          <w:rFonts w:ascii="Times New Roman" w:hAnsi="Times New Roman"/>
          <w:sz w:val="26"/>
          <w:szCs w:val="26"/>
        </w:rPr>
        <w:t xml:space="preserve">Письменное обращение, содержащее вопросы, решение которых не </w:t>
      </w:r>
      <w:r>
        <w:rPr>
          <w:rFonts w:ascii="Times New Roman" w:hAnsi="Times New Roman"/>
          <w:sz w:val="26"/>
          <w:szCs w:val="26"/>
        </w:rPr>
        <w:t>входит в компетенцию Администрации или его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w:t>
      </w:r>
      <w:r>
        <w:rPr>
          <w:rFonts w:ascii="Times New Roman" w:hAnsi="Times New Roman"/>
          <w:sz w:val="26"/>
          <w:szCs w:val="26"/>
        </w:rPr>
        <w:t>омлением лица, направившего обращение, о переадресации его обращения, за исключением случая, указанного в части 4 статьи 11 Федерального закона «О</w:t>
      </w:r>
      <w:proofErr w:type="gramEnd"/>
      <w:r>
        <w:rPr>
          <w:rFonts w:ascii="Times New Roman" w:hAnsi="Times New Roman"/>
          <w:sz w:val="26"/>
          <w:szCs w:val="26"/>
        </w:rPr>
        <w:t xml:space="preserve"> </w:t>
      </w:r>
      <w:proofErr w:type="gramStart"/>
      <w:r>
        <w:rPr>
          <w:rFonts w:ascii="Times New Roman" w:hAnsi="Times New Roman"/>
          <w:sz w:val="26"/>
          <w:szCs w:val="26"/>
        </w:rPr>
        <w:t>порядке</w:t>
      </w:r>
      <w:proofErr w:type="gramEnd"/>
      <w:r>
        <w:rPr>
          <w:rFonts w:ascii="Times New Roman" w:hAnsi="Times New Roman"/>
          <w:sz w:val="26"/>
          <w:szCs w:val="26"/>
        </w:rPr>
        <w:t xml:space="preserve"> рассмотрения обращений граждан Российской Федерации».</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 xml:space="preserve">Для работы с обращениями, поступающими в форме </w:t>
      </w:r>
      <w:r>
        <w:rPr>
          <w:rFonts w:ascii="Times New Roman" w:hAnsi="Times New Roman"/>
          <w:sz w:val="26"/>
          <w:szCs w:val="26"/>
        </w:rPr>
        <w:t>электронного документа, назначается ответственный специалист, который не менее одного раза в день проверяет наличие обращений. При получении обращения специалист направляет на электронный адрес отправителя уведомление о получении обращения.</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Ответ на обраще</w:t>
      </w:r>
      <w:r>
        <w:rPr>
          <w:rFonts w:ascii="Times New Roman" w:hAnsi="Times New Roman"/>
          <w:sz w:val="26"/>
          <w:szCs w:val="26"/>
        </w:rPr>
        <w:t>ние, поступившее в Администрацию в форме электронного документа, направляется в форме электронного документа (подписанного электронной подписью в соответствии с требованиями федерального законодательства) по адресу электронной почты, указанному в обращении</w:t>
      </w:r>
      <w:r>
        <w:rPr>
          <w:rFonts w:ascii="Times New Roman" w:hAnsi="Times New Roman"/>
          <w:sz w:val="26"/>
          <w:szCs w:val="26"/>
        </w:rPr>
        <w:t>, или в письменной форме по почтовому адресу, указанному в обращении.</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Ответы на письменные обращения должны даваться в простой, четкой и понятной форме в письменном виде и содержать:</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ответы на поставленные вопросы;</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lastRenderedPageBreak/>
        <w:t>должность, фамилию и инициалы лица, подпи</w:t>
      </w:r>
      <w:r>
        <w:rPr>
          <w:rFonts w:ascii="Times New Roman" w:hAnsi="Times New Roman"/>
          <w:sz w:val="26"/>
          <w:szCs w:val="26"/>
        </w:rPr>
        <w:t>савшего ответ;</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фамилию и инициалы исполнителя;</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номер телефона исполнителя;</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дату и исходящий номер ответа на обращение.</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Обращение, поступившее в Администрацию, рассматривается в течение 30 календарных дней с момента его регистрации. В исключительных случаях</w:t>
      </w:r>
      <w:r>
        <w:rPr>
          <w:rFonts w:ascii="Times New Roman" w:hAnsi="Times New Roman"/>
          <w:sz w:val="26"/>
          <w:szCs w:val="26"/>
        </w:rPr>
        <w:t>, а также в случае направления запроса, предусмотренного частью 2 статьи 10 Федерального закона «О порядке рассмотрения обращений граждан Российской Федерации», срок рассмотрения обращения по решению руководителя Администрации может быть продлен не более ч</w:t>
      </w:r>
      <w:r>
        <w:rPr>
          <w:rFonts w:ascii="Times New Roman" w:hAnsi="Times New Roman"/>
          <w:sz w:val="26"/>
          <w:szCs w:val="26"/>
        </w:rPr>
        <w:t>ем на 30 календарных дней с уведомлением об этом заинтересованного лица, направившего обращение.</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 xml:space="preserve">В случае если в письменном обращении не </w:t>
      </w:r>
      <w:proofErr w:type="gramStart"/>
      <w:r>
        <w:rPr>
          <w:rFonts w:ascii="Times New Roman" w:hAnsi="Times New Roman"/>
          <w:sz w:val="26"/>
          <w:szCs w:val="26"/>
        </w:rPr>
        <w:t>указаны</w:t>
      </w:r>
      <w:proofErr w:type="gramEnd"/>
      <w:r>
        <w:rPr>
          <w:rFonts w:ascii="Times New Roman" w:hAnsi="Times New Roman"/>
          <w:sz w:val="26"/>
          <w:szCs w:val="26"/>
        </w:rPr>
        <w:t>: фамилия гражданина, направившего обращение, или почтовый адрес, по которому должен быть направлен ответ, ответ</w:t>
      </w:r>
      <w:r>
        <w:rPr>
          <w:rFonts w:ascii="Times New Roman" w:hAnsi="Times New Roman"/>
          <w:sz w:val="26"/>
          <w:szCs w:val="26"/>
        </w:rPr>
        <w:t xml:space="preserve">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w:t>
      </w:r>
      <w:r>
        <w:rPr>
          <w:rFonts w:ascii="Times New Roman" w:hAnsi="Times New Roman"/>
          <w:sz w:val="26"/>
          <w:szCs w:val="26"/>
        </w:rPr>
        <w:t>ый орган в соответствии с его компетенцией.</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Администраци</w:t>
      </w:r>
      <w:r>
        <w:rPr>
          <w:rFonts w:ascii="Times New Roman" w:hAnsi="Times New Roman"/>
          <w:sz w:val="26"/>
          <w:szCs w:val="26"/>
        </w:rPr>
        <w:t>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w:t>
      </w:r>
      <w:r>
        <w:rPr>
          <w:rFonts w:ascii="Times New Roman" w:hAnsi="Times New Roman"/>
          <w:sz w:val="26"/>
          <w:szCs w:val="26"/>
        </w:rPr>
        <w:t>тавленных в нем вопросов и сообщить гражданину, направившему обращение, о недопустимости злоупотребления правом.</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 xml:space="preserve">В случае если текст письменного обращения не поддается прочтению, ответ на обращение не </w:t>
      </w:r>
      <w:proofErr w:type="gramStart"/>
      <w:r>
        <w:rPr>
          <w:rFonts w:ascii="Times New Roman" w:hAnsi="Times New Roman"/>
          <w:sz w:val="26"/>
          <w:szCs w:val="26"/>
        </w:rPr>
        <w:t>дается</w:t>
      </w:r>
      <w:proofErr w:type="gramEnd"/>
      <w:r>
        <w:rPr>
          <w:rFonts w:ascii="Times New Roman" w:hAnsi="Times New Roman"/>
          <w:sz w:val="26"/>
          <w:szCs w:val="26"/>
        </w:rPr>
        <w:t xml:space="preserve"> и оно не подлежит направлению на рассмотрение в </w:t>
      </w:r>
      <w:r>
        <w:rPr>
          <w:rFonts w:ascii="Times New Roman" w:hAnsi="Times New Roman"/>
          <w:sz w:val="26"/>
          <w:szCs w:val="26"/>
        </w:rPr>
        <w:t>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w:t>
      </w:r>
      <w:r>
        <w:rPr>
          <w:rFonts w:ascii="Times New Roman" w:hAnsi="Times New Roman"/>
          <w:sz w:val="26"/>
          <w:szCs w:val="26"/>
        </w:rPr>
        <w:t>рочтению.</w:t>
      </w:r>
    </w:p>
    <w:p w:rsidR="00664C00" w:rsidRDefault="00AA4C4F">
      <w:pPr>
        <w:pStyle w:val="af1"/>
        <w:ind w:firstLine="851"/>
        <w:jc w:val="both"/>
        <w:rPr>
          <w:rFonts w:ascii="Times New Roman" w:hAnsi="Times New Roman"/>
          <w:sz w:val="26"/>
          <w:szCs w:val="26"/>
        </w:rPr>
      </w:pPr>
      <w:proofErr w:type="gramStart"/>
      <w:r>
        <w:rPr>
          <w:rFonts w:ascii="Times New Roman" w:hAnsi="Times New Roman"/>
          <w:sz w:val="26"/>
          <w:szCs w:val="26"/>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r>
        <w:rPr>
          <w:rFonts w:ascii="Times New Roman" w:hAnsi="Times New Roman"/>
          <w:sz w:val="26"/>
          <w:szCs w:val="26"/>
        </w:rPr>
        <w:t xml:space="preserve"> руководитель комитета, должностное лицо либо уполномоченное на то должностное лицо вправе принять решение о безосновательности очередного обращения и прекращении переписки с гражданином по данному вопросу</w:t>
      </w:r>
      <w:proofErr w:type="gramEnd"/>
      <w:r>
        <w:rPr>
          <w:rFonts w:ascii="Times New Roman" w:hAnsi="Times New Roman"/>
          <w:sz w:val="26"/>
          <w:szCs w:val="26"/>
        </w:rPr>
        <w:t xml:space="preserve"> при условии, что указанное обращение и ранее напра</w:t>
      </w:r>
      <w:r>
        <w:rPr>
          <w:rFonts w:ascii="Times New Roman" w:hAnsi="Times New Roman"/>
          <w:sz w:val="26"/>
          <w:szCs w:val="26"/>
        </w:rPr>
        <w:t>вляемые обращения направлялись в комитет или одному и тому же должностному лицу. О данном решении уведомляется гражданин, направивший обращение.</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В случае если ответ по существу поставленного в обращении вопроса не может быть дан без разглашения сведений, с</w:t>
      </w:r>
      <w:r>
        <w:rPr>
          <w:rFonts w:ascii="Times New Roman" w:hAnsi="Times New Roman"/>
          <w:sz w:val="26"/>
          <w:szCs w:val="26"/>
        </w:rPr>
        <w:t>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 xml:space="preserve">В случае </w:t>
      </w:r>
      <w:r>
        <w:rPr>
          <w:rFonts w:ascii="Times New Roman" w:hAnsi="Times New Roman"/>
          <w:sz w:val="26"/>
          <w:szCs w:val="26"/>
        </w:rPr>
        <w:t>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 или соответствующему должностному лицу.</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1.9. Индивидуальное устное консул</w:t>
      </w:r>
      <w:r>
        <w:rPr>
          <w:rFonts w:ascii="Times New Roman" w:hAnsi="Times New Roman"/>
          <w:sz w:val="26"/>
          <w:szCs w:val="26"/>
        </w:rPr>
        <w:t>ьтирование по телефону.</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 xml:space="preserve">При ответах на телефонные звонки специалист, осуществляющий информирование, должен назвать свои фамилию, имя, отчество (последнее – при </w:t>
      </w:r>
      <w:r>
        <w:rPr>
          <w:rFonts w:ascii="Times New Roman" w:hAnsi="Times New Roman"/>
          <w:sz w:val="26"/>
          <w:szCs w:val="26"/>
        </w:rPr>
        <w:lastRenderedPageBreak/>
        <w:t>наличии), занимаемую должность и наименование отдела; подробно, в вежливой (корректной) форме ин</w:t>
      </w:r>
      <w:r>
        <w:rPr>
          <w:rFonts w:ascii="Times New Roman" w:hAnsi="Times New Roman"/>
          <w:sz w:val="26"/>
          <w:szCs w:val="26"/>
        </w:rPr>
        <w:t xml:space="preserve">формировать обратившихся по интересующим их вопросам. </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Время разговора не должно превышать 10 минут.</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При личном обращении или обращении по телефону заинтересованное лицо может получить следующую информацию:</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сведения о месте нахождения Администрации;</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сведения о контактных телефонах Администрации;</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график работы Администрации;</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 xml:space="preserve">сведения о месте нахождения, контактных телефонах других органов и организаций, обращение в которые необходимо для получения муниципальной услуги, с описанием конечного результата </w:t>
      </w:r>
      <w:r>
        <w:rPr>
          <w:rFonts w:ascii="Times New Roman" w:hAnsi="Times New Roman"/>
          <w:sz w:val="26"/>
          <w:szCs w:val="26"/>
        </w:rPr>
        <w:t>обращения в каждый из указанных органов (организаций) и последовательности их посещения;</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наименования правовых актов, регулирующих предоставление муниципальной услуги;</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перечень документов, которые необходимы для предоставления муниципальной услуги;</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требова</w:t>
      </w:r>
      <w:r>
        <w:rPr>
          <w:rFonts w:ascii="Times New Roman" w:hAnsi="Times New Roman"/>
          <w:sz w:val="26"/>
          <w:szCs w:val="26"/>
        </w:rPr>
        <w:t>ния к заполнению заявления о предоставлении муниципальной услуги;</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требования, предъявляемые к представляемым документам;</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срок предоставления муниципальной услуги;</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основания для отказа в предоставлении муниципальной услуги;</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порядок обжалования действий (без</w:t>
      </w:r>
      <w:r>
        <w:rPr>
          <w:rFonts w:ascii="Times New Roman" w:hAnsi="Times New Roman"/>
          <w:sz w:val="26"/>
          <w:szCs w:val="26"/>
        </w:rPr>
        <w:t>действия) и решений, осуществляемых (принятых) в ходе предоставления муниципальной услуги;</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сведения о ходе предоставления муниципальной услуги;</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график приема специалистами Администрации;</w:t>
      </w:r>
    </w:p>
    <w:p w:rsidR="00664C00" w:rsidRDefault="00AA4C4F">
      <w:pPr>
        <w:pStyle w:val="af1"/>
        <w:ind w:firstLine="851"/>
        <w:jc w:val="both"/>
        <w:rPr>
          <w:rFonts w:ascii="Times New Roman" w:hAnsi="Times New Roman"/>
          <w:sz w:val="26"/>
          <w:szCs w:val="26"/>
        </w:rPr>
      </w:pPr>
      <w:proofErr w:type="gramStart"/>
      <w:r>
        <w:rPr>
          <w:rFonts w:ascii="Times New Roman" w:hAnsi="Times New Roman"/>
          <w:sz w:val="26"/>
          <w:szCs w:val="26"/>
        </w:rPr>
        <w:t>другая информация, за исключением сведений, составляющих государствен</w:t>
      </w:r>
      <w:r>
        <w:rPr>
          <w:rFonts w:ascii="Times New Roman" w:hAnsi="Times New Roman"/>
          <w:sz w:val="26"/>
          <w:szCs w:val="26"/>
        </w:rPr>
        <w:t>ную или иную охраняемую действующим законодательством тайну, и для которых установлен особый порядок предоставления.</w:t>
      </w:r>
      <w:proofErr w:type="gramEnd"/>
    </w:p>
    <w:p w:rsidR="00664C00" w:rsidRDefault="00AA4C4F">
      <w:pPr>
        <w:pStyle w:val="af1"/>
        <w:ind w:firstLine="851"/>
        <w:jc w:val="both"/>
        <w:rPr>
          <w:rFonts w:ascii="Times New Roman" w:hAnsi="Times New Roman"/>
          <w:sz w:val="26"/>
          <w:szCs w:val="26"/>
        </w:rPr>
      </w:pPr>
      <w:r>
        <w:rPr>
          <w:rFonts w:ascii="Times New Roman" w:hAnsi="Times New Roman"/>
          <w:sz w:val="26"/>
          <w:szCs w:val="26"/>
        </w:rPr>
        <w:t>1.10. Публичное письменное консультирование.</w:t>
      </w:r>
    </w:p>
    <w:p w:rsidR="00664C00" w:rsidRDefault="00AA4C4F">
      <w:pPr>
        <w:pStyle w:val="af1"/>
        <w:ind w:firstLine="851"/>
        <w:jc w:val="both"/>
      </w:pPr>
      <w:r>
        <w:rPr>
          <w:rFonts w:ascii="Times New Roman" w:hAnsi="Times New Roman"/>
          <w:sz w:val="26"/>
          <w:szCs w:val="26"/>
        </w:rPr>
        <w:t xml:space="preserve">Публичное письменное информирование осуществляется путем размещения информационных материалов </w:t>
      </w:r>
      <w:r>
        <w:rPr>
          <w:rFonts w:ascii="Times New Roman" w:hAnsi="Times New Roman"/>
          <w:sz w:val="26"/>
          <w:szCs w:val="26"/>
        </w:rPr>
        <w:t>на стендах в местах предоставления муниципальной услуги, расположенных в здании Администрации; публикации информационных материалов в средствах массовой информации; на официальном сайте Администрации; в федеральной государственной информационной системе «Е</w:t>
      </w:r>
      <w:r>
        <w:rPr>
          <w:rFonts w:ascii="Times New Roman" w:hAnsi="Times New Roman"/>
          <w:sz w:val="26"/>
          <w:szCs w:val="26"/>
        </w:rPr>
        <w:t xml:space="preserve">диный портал государственных и муниципальных услуг (функций) в информационно-телекоммуникационной сети «Интернет»: </w:t>
      </w:r>
      <w:hyperlink r:id="rId22">
        <w:r>
          <w:rPr>
            <w:rStyle w:val="-"/>
            <w:rFonts w:ascii="Times New Roman" w:hAnsi="Times New Roman"/>
            <w:sz w:val="26"/>
            <w:szCs w:val="26"/>
            <w:lang w:eastAsia="ru-RU"/>
          </w:rPr>
          <w:t>http://www.gosuslugi.ru/</w:t>
        </w:r>
      </w:hyperlink>
      <w:r>
        <w:rPr>
          <w:rFonts w:ascii="Times New Roman" w:hAnsi="Times New Roman"/>
          <w:sz w:val="26"/>
          <w:szCs w:val="26"/>
        </w:rPr>
        <w:t>; в государственной информационной системе Саратовской области «Региональ</w:t>
      </w:r>
      <w:r>
        <w:rPr>
          <w:rFonts w:ascii="Times New Roman" w:hAnsi="Times New Roman"/>
          <w:sz w:val="26"/>
          <w:szCs w:val="26"/>
        </w:rPr>
        <w:t xml:space="preserve">ный портал государственных и муниципальных услуг (функций)» в информационно-телекоммуникационной сети «Интернет»: </w:t>
      </w:r>
      <w:hyperlink r:id="rId23">
        <w:r>
          <w:rPr>
            <w:rStyle w:val="-"/>
            <w:rFonts w:ascii="Times New Roman" w:hAnsi="Times New Roman"/>
            <w:sz w:val="26"/>
            <w:szCs w:val="26"/>
            <w:lang w:eastAsia="ru-RU"/>
          </w:rPr>
          <w:t>http://64.gosuslugi.ru/pgu/</w:t>
        </w:r>
      </w:hyperlink>
      <w:r>
        <w:rPr>
          <w:rFonts w:ascii="Times New Roman" w:hAnsi="Times New Roman"/>
          <w:sz w:val="26"/>
          <w:szCs w:val="26"/>
        </w:rPr>
        <w:t>, в многофункциональных центрах предоставления государственных и мун</w:t>
      </w:r>
      <w:r>
        <w:rPr>
          <w:rFonts w:ascii="Times New Roman" w:hAnsi="Times New Roman"/>
          <w:sz w:val="26"/>
          <w:szCs w:val="26"/>
        </w:rPr>
        <w:t>иципальных услуг.</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1.11. Публичное устное консультирование.</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Публичное устное консультирование осуществляется должностным лицом Администрации с привлечением средств массовой информации.</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 xml:space="preserve">1.12. При ответе на обращения заявителей специалисты Администрации </w:t>
      </w:r>
      <w:r>
        <w:rPr>
          <w:rFonts w:ascii="Times New Roman" w:hAnsi="Times New Roman"/>
          <w:sz w:val="26"/>
          <w:szCs w:val="26"/>
        </w:rPr>
        <w:t>обязаны соблюдать следующие условия:</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 xml:space="preserve">при устном обращении заявителя (по телефону или лично) специалисты Администрации, осуществляющие консультирование, должны дать ответ самостоятельно. </w:t>
      </w:r>
      <w:proofErr w:type="gramStart"/>
      <w:r>
        <w:rPr>
          <w:rFonts w:ascii="Times New Roman" w:hAnsi="Times New Roman"/>
          <w:sz w:val="26"/>
          <w:szCs w:val="26"/>
        </w:rPr>
        <w:t xml:space="preserve">Если специалист, к которому обратился заявитель, не может ответить на </w:t>
      </w:r>
      <w:r>
        <w:rPr>
          <w:rFonts w:ascii="Times New Roman" w:hAnsi="Times New Roman"/>
          <w:sz w:val="26"/>
          <w:szCs w:val="26"/>
        </w:rPr>
        <w:t>вопрос самостоятельно, то он может предложить заявителю обратиться письменно либо назначить другое удобное для него время консультации, либо переадресовать (перевести) на другого специалиста Администрации, или сообщить телефонный номер, по которому можно п</w:t>
      </w:r>
      <w:r>
        <w:rPr>
          <w:rFonts w:ascii="Times New Roman" w:hAnsi="Times New Roman"/>
          <w:sz w:val="26"/>
          <w:szCs w:val="26"/>
        </w:rPr>
        <w:t>олучить необходимую информацию;</w:t>
      </w:r>
      <w:proofErr w:type="gramEnd"/>
    </w:p>
    <w:p w:rsidR="00664C00" w:rsidRDefault="00AA4C4F">
      <w:pPr>
        <w:pStyle w:val="af1"/>
        <w:ind w:firstLine="851"/>
        <w:jc w:val="both"/>
        <w:rPr>
          <w:rFonts w:ascii="Times New Roman" w:hAnsi="Times New Roman"/>
          <w:sz w:val="26"/>
          <w:szCs w:val="26"/>
        </w:rPr>
      </w:pPr>
      <w:r>
        <w:rPr>
          <w:rFonts w:ascii="Times New Roman" w:hAnsi="Times New Roman"/>
          <w:sz w:val="26"/>
          <w:szCs w:val="26"/>
        </w:rPr>
        <w:lastRenderedPageBreak/>
        <w:t>специалисты Администрации, осуществляющие консультирование (по телефону или лично), должны корректно и внимательно относиться к заявителям. При ответе на телефонные звонки специалист Администрации, осуществляющий консультиро</w:t>
      </w:r>
      <w:r>
        <w:rPr>
          <w:rFonts w:ascii="Times New Roman" w:hAnsi="Times New Roman"/>
          <w:sz w:val="26"/>
          <w:szCs w:val="26"/>
        </w:rPr>
        <w:t>вание, должен назвать фамилию, имя, отчество (последнее – при наличии), занимаемую должность и наименование структурного подразделения Администрации. Во время разговора необходимо произносить слова четко, избегать параллельных разговоров с окружающими людь</w:t>
      </w:r>
      <w:r>
        <w:rPr>
          <w:rFonts w:ascii="Times New Roman" w:hAnsi="Times New Roman"/>
          <w:sz w:val="26"/>
          <w:szCs w:val="26"/>
        </w:rPr>
        <w:t>ми и не прерывать разговор по причине поступления звонка на другой телефонный аппарат. В конце консультирования сотрудник, осуществляющий консультирование, должен кратко подвести итоги и перечислить меры, которые надо принять (кто именно, когда и что долже</w:t>
      </w:r>
      <w:r>
        <w:rPr>
          <w:rFonts w:ascii="Times New Roman" w:hAnsi="Times New Roman"/>
          <w:sz w:val="26"/>
          <w:szCs w:val="26"/>
        </w:rPr>
        <w:t>н сделать);</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ответы на письменные обращения даются в простой, четкой и понятной форме в письменном виде и должны содержать:</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ответы на поставленные вопросы;</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должность, фамилию и инициалы лица, подписавшего ответ;</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фамилию и инициалы исполнителя;</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номер телефон</w:t>
      </w:r>
      <w:r>
        <w:rPr>
          <w:rFonts w:ascii="Times New Roman" w:hAnsi="Times New Roman"/>
          <w:sz w:val="26"/>
          <w:szCs w:val="26"/>
        </w:rPr>
        <w:t>а исполнителя;</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специалист Администрации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w:t>
      </w:r>
      <w:r>
        <w:rPr>
          <w:rFonts w:ascii="Times New Roman" w:hAnsi="Times New Roman"/>
          <w:sz w:val="26"/>
          <w:szCs w:val="26"/>
        </w:rPr>
        <w:t>ей.</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1.13. Все консультации по вопросу предоставления муниципальной услуги, а также предоставленные заявителю в ходе консультаций документы и материалы являются бесплатными.</w:t>
      </w:r>
    </w:p>
    <w:p w:rsidR="00664C00" w:rsidRDefault="00AA4C4F">
      <w:pPr>
        <w:pStyle w:val="af1"/>
        <w:ind w:firstLine="851"/>
        <w:jc w:val="both"/>
        <w:rPr>
          <w:rFonts w:ascii="Times New Roman" w:hAnsi="Times New Roman"/>
          <w:sz w:val="26"/>
          <w:szCs w:val="26"/>
        </w:rPr>
      </w:pPr>
      <w:proofErr w:type="gramStart"/>
      <w:r>
        <w:rPr>
          <w:rFonts w:ascii="Times New Roman" w:hAnsi="Times New Roman"/>
          <w:sz w:val="26"/>
          <w:szCs w:val="26"/>
        </w:rPr>
        <w:t xml:space="preserve">Заявитель, обратившийся за консультацией по вопросам предоставления муниципальной  </w:t>
      </w:r>
      <w:r>
        <w:rPr>
          <w:rFonts w:ascii="Times New Roman" w:hAnsi="Times New Roman"/>
          <w:sz w:val="26"/>
          <w:szCs w:val="26"/>
        </w:rPr>
        <w:t>услуги в любой форме,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w:t>
      </w:r>
      <w:r>
        <w:rPr>
          <w:rFonts w:ascii="Times New Roman" w:hAnsi="Times New Roman"/>
          <w:sz w:val="26"/>
          <w:szCs w:val="26"/>
        </w:rPr>
        <w:t>яющие государственную или иную охраняемую федеральным законом тайну.</w:t>
      </w:r>
      <w:proofErr w:type="gramEnd"/>
    </w:p>
    <w:p w:rsidR="00664C00" w:rsidRDefault="00AA4C4F">
      <w:pPr>
        <w:pStyle w:val="af1"/>
        <w:ind w:firstLine="851"/>
        <w:jc w:val="both"/>
        <w:rPr>
          <w:rFonts w:ascii="Times New Roman" w:hAnsi="Times New Roman"/>
          <w:sz w:val="26"/>
          <w:szCs w:val="26"/>
        </w:rPr>
      </w:pPr>
      <w:r>
        <w:rPr>
          <w:rFonts w:ascii="Times New Roman" w:hAnsi="Times New Roman"/>
          <w:sz w:val="26"/>
          <w:szCs w:val="26"/>
        </w:rPr>
        <w:t>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w:t>
      </w:r>
      <w:r>
        <w:rPr>
          <w:rFonts w:ascii="Times New Roman" w:hAnsi="Times New Roman"/>
          <w:sz w:val="26"/>
          <w:szCs w:val="26"/>
        </w:rPr>
        <w:t>ктронной почте и непосредственно в Администрации.</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 xml:space="preserve">1.14. </w:t>
      </w:r>
      <w:proofErr w:type="gramStart"/>
      <w:r>
        <w:rPr>
          <w:rFonts w:ascii="Times New Roman" w:hAnsi="Times New Roman"/>
          <w:sz w:val="26"/>
          <w:szCs w:val="26"/>
        </w:rPr>
        <w:t>Место размещения указанной в настоящем разделе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w:t>
      </w:r>
      <w:r>
        <w:rPr>
          <w:rFonts w:ascii="Times New Roman" w:hAnsi="Times New Roman"/>
          <w:sz w:val="26"/>
          <w:szCs w:val="26"/>
        </w:rPr>
        <w:t>я муниципальной услуги, а также на официальных сайтах Администрации и организаций, участвующих в предоставлении муниципальной услуги, в информационно-телекоммуникационной сети «Интернет», а также в федеральной государственной информационной системе «Единый</w:t>
      </w:r>
      <w:r>
        <w:rPr>
          <w:rFonts w:ascii="Times New Roman" w:hAnsi="Times New Roman"/>
          <w:sz w:val="26"/>
          <w:szCs w:val="26"/>
        </w:rPr>
        <w:t xml:space="preserve"> портал государственных и муниципальных услуг (функций)».</w:t>
      </w:r>
      <w:proofErr w:type="gramEnd"/>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На информационных стендах в местах предоставления муниципальной услуги размещаются следующие информационные материалы:</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исчерпывающая информация о порядке предоставления муниципальной услуги (в текст</w:t>
      </w:r>
      <w:r>
        <w:rPr>
          <w:rFonts w:ascii="Times New Roman" w:hAnsi="Times New Roman"/>
          <w:sz w:val="26"/>
          <w:szCs w:val="26"/>
        </w:rPr>
        <w:t>овом виде и в виде блок-схемы, наглядно отображающей алгоритм прохождения административных процедур);</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текст Административного регламента с приложениями (полная версия – на официальном сайте Администрации в информационно-телекоммуникационной сети «Интернет»</w:t>
      </w:r>
      <w:r>
        <w:rPr>
          <w:rFonts w:ascii="Times New Roman" w:hAnsi="Times New Roman"/>
          <w:sz w:val="26"/>
          <w:szCs w:val="26"/>
        </w:rPr>
        <w:t>) и извлечения из Административного регламента на информационных стендах);</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 xml:space="preserve">исчерпывающий перечень органов государственной власти и органов местного самоуправления, организаций, в которые необходимо обратиться заявителям, с </w:t>
      </w:r>
      <w:r>
        <w:rPr>
          <w:rFonts w:ascii="Times New Roman" w:hAnsi="Times New Roman"/>
          <w:sz w:val="26"/>
          <w:szCs w:val="26"/>
        </w:rPr>
        <w:lastRenderedPageBreak/>
        <w:t>описанием конечного результата об</w:t>
      </w:r>
      <w:r>
        <w:rPr>
          <w:rFonts w:ascii="Times New Roman" w:hAnsi="Times New Roman"/>
          <w:sz w:val="26"/>
          <w:szCs w:val="26"/>
        </w:rPr>
        <w:t>ращения в каждый из указанных органов (организаций) (при наличии);</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последовательность посещения органов государственной власти и органов местного самоуправления, организаций (при наличии);</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местонахождение, график (режим) работы, номера телефонов, адреса оф</w:t>
      </w:r>
      <w:r>
        <w:rPr>
          <w:rFonts w:ascii="Times New Roman" w:hAnsi="Times New Roman"/>
          <w:sz w:val="26"/>
          <w:szCs w:val="26"/>
        </w:rPr>
        <w:t>ициальных сайтов и электронной почты органов, в которых заявители могут получить документы, необходимые для предоставления муниципальной услуги (при наличии);</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выдержки из нормативных правовых актов по наиболее часто задаваемым вопросам;</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 xml:space="preserve">требования к </w:t>
      </w:r>
      <w:r>
        <w:rPr>
          <w:rFonts w:ascii="Times New Roman" w:hAnsi="Times New Roman"/>
          <w:sz w:val="26"/>
          <w:szCs w:val="26"/>
        </w:rPr>
        <w:t>письменному запросу о предоставлении консультации, образец запроса о предоставлении консультации;</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перечень документов, прилагаемых к заявлению о предоставлении муниципальной услуги, и требования, предъявляемые к этим документам;</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формы документов для заполн</w:t>
      </w:r>
      <w:r>
        <w:rPr>
          <w:rFonts w:ascii="Times New Roman" w:hAnsi="Times New Roman"/>
          <w:sz w:val="26"/>
          <w:szCs w:val="26"/>
        </w:rPr>
        <w:t>ения, образцы заполнения документов;</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перечень оснований для отказа в предоставлении муниципальной услуги;</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порядок обжалования решений Администрации, действий или бездействия должностных лиц Администрации при предоставлении муниципальной услуги.</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На официаль</w:t>
      </w:r>
      <w:r>
        <w:rPr>
          <w:rFonts w:ascii="Times New Roman" w:hAnsi="Times New Roman"/>
          <w:sz w:val="26"/>
          <w:szCs w:val="26"/>
        </w:rPr>
        <w:t>ном сайте Администрации в информационно-телекоммуникационной сети «Интернет» размещаются следующие информационные материалы:</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полное наименование Администрации и его структурных подразделений;</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почтовый адрес Администрации;</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 xml:space="preserve">справочные телефоны, по которым </w:t>
      </w:r>
      <w:r>
        <w:rPr>
          <w:rFonts w:ascii="Times New Roman" w:hAnsi="Times New Roman"/>
          <w:sz w:val="26"/>
          <w:szCs w:val="26"/>
        </w:rPr>
        <w:t>можно получить консультацию по порядку предоставления муниципальной услуги;</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адрес электронной почты Администрации;</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график (режим) работы Администрации;</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текст Административного регламента (с соответствующими ссылками на блок-схемы, отображающие алгоритм про</w:t>
      </w:r>
      <w:r>
        <w:rPr>
          <w:rFonts w:ascii="Times New Roman" w:hAnsi="Times New Roman"/>
          <w:sz w:val="26"/>
          <w:szCs w:val="26"/>
        </w:rPr>
        <w:t>хождения административных процедур) с приложениями;</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информационные материалы (полная версия), содержащиеся на информационных стендах в местах предоставления муниципальной услуги.</w:t>
      </w:r>
    </w:p>
    <w:p w:rsidR="00664C00" w:rsidRDefault="00664C00">
      <w:pPr>
        <w:pStyle w:val="af1"/>
        <w:jc w:val="center"/>
        <w:rPr>
          <w:rFonts w:ascii="Times New Roman" w:hAnsi="Times New Roman"/>
          <w:b/>
          <w:sz w:val="26"/>
          <w:szCs w:val="26"/>
        </w:rPr>
      </w:pPr>
    </w:p>
    <w:p w:rsidR="00664C00" w:rsidRDefault="00AA4C4F">
      <w:pPr>
        <w:pStyle w:val="af1"/>
        <w:jc w:val="center"/>
        <w:rPr>
          <w:rFonts w:ascii="Times New Roman" w:hAnsi="Times New Roman"/>
          <w:sz w:val="26"/>
          <w:szCs w:val="26"/>
        </w:rPr>
      </w:pPr>
      <w:r>
        <w:rPr>
          <w:rFonts w:ascii="Times New Roman" w:hAnsi="Times New Roman"/>
          <w:b/>
          <w:sz w:val="26"/>
          <w:szCs w:val="26"/>
          <w:lang w:val="en-US"/>
        </w:rPr>
        <w:t>II</w:t>
      </w:r>
      <w:r>
        <w:rPr>
          <w:rFonts w:ascii="Times New Roman" w:hAnsi="Times New Roman"/>
          <w:b/>
          <w:sz w:val="26"/>
          <w:szCs w:val="26"/>
        </w:rPr>
        <w:t>. СТАНДАРТ ПРЕДОСТАВЛЕНИЯ МУНИЦИПАЛЬНОЙ УСЛУГИ</w:t>
      </w:r>
    </w:p>
    <w:p w:rsidR="00664C00" w:rsidRDefault="00664C00">
      <w:pPr>
        <w:pStyle w:val="af1"/>
        <w:jc w:val="center"/>
        <w:rPr>
          <w:rFonts w:ascii="Times New Roman" w:hAnsi="Times New Roman"/>
          <w:b/>
          <w:sz w:val="26"/>
          <w:szCs w:val="26"/>
        </w:rPr>
      </w:pPr>
    </w:p>
    <w:p w:rsidR="00664C00" w:rsidRDefault="00AA4C4F">
      <w:pPr>
        <w:pStyle w:val="af1"/>
        <w:jc w:val="center"/>
        <w:rPr>
          <w:rFonts w:ascii="Times New Roman" w:hAnsi="Times New Roman"/>
          <w:sz w:val="26"/>
          <w:szCs w:val="26"/>
        </w:rPr>
      </w:pPr>
      <w:r>
        <w:rPr>
          <w:rFonts w:ascii="Times New Roman" w:hAnsi="Times New Roman"/>
          <w:b/>
          <w:sz w:val="26"/>
          <w:szCs w:val="26"/>
        </w:rPr>
        <w:t>Наименование муниципальной</w:t>
      </w:r>
      <w:r>
        <w:rPr>
          <w:rFonts w:ascii="Times New Roman" w:hAnsi="Times New Roman"/>
          <w:b/>
          <w:sz w:val="26"/>
          <w:szCs w:val="26"/>
        </w:rPr>
        <w:t xml:space="preserve"> услуги</w:t>
      </w:r>
    </w:p>
    <w:p w:rsidR="00664C00" w:rsidRDefault="00664C00">
      <w:pPr>
        <w:pStyle w:val="af1"/>
        <w:jc w:val="both"/>
        <w:rPr>
          <w:rFonts w:ascii="Times New Roman" w:hAnsi="Times New Roman"/>
          <w:b/>
          <w:sz w:val="26"/>
          <w:szCs w:val="26"/>
        </w:rPr>
      </w:pP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 xml:space="preserve">2.1. </w:t>
      </w:r>
      <w:r>
        <w:rPr>
          <w:rFonts w:ascii="Times New Roman" w:hAnsi="Times New Roman"/>
          <w:sz w:val="26"/>
          <w:szCs w:val="26"/>
          <w:lang w:eastAsia="ru-RU"/>
        </w:rPr>
        <w:t>Выдача разрешения на использование земель или земельных участков, находящихся в государственной или муниципальной собственности, без предоставления земельного участка и установления сервитута.</w:t>
      </w:r>
    </w:p>
    <w:p w:rsidR="00664C00" w:rsidRDefault="00664C00">
      <w:pPr>
        <w:pStyle w:val="af1"/>
        <w:ind w:firstLine="851"/>
        <w:jc w:val="both"/>
        <w:rPr>
          <w:rFonts w:ascii="Times New Roman" w:hAnsi="Times New Roman"/>
          <w:sz w:val="26"/>
          <w:szCs w:val="26"/>
          <w:lang w:eastAsia="ru-RU"/>
        </w:rPr>
      </w:pPr>
    </w:p>
    <w:p w:rsidR="00664C00" w:rsidRDefault="00AA4C4F">
      <w:pPr>
        <w:pStyle w:val="af1"/>
        <w:jc w:val="center"/>
        <w:rPr>
          <w:rFonts w:ascii="Times New Roman" w:hAnsi="Times New Roman"/>
          <w:sz w:val="26"/>
          <w:szCs w:val="26"/>
        </w:rPr>
      </w:pPr>
      <w:r>
        <w:rPr>
          <w:rFonts w:ascii="Times New Roman" w:hAnsi="Times New Roman"/>
          <w:b/>
          <w:sz w:val="26"/>
          <w:szCs w:val="26"/>
        </w:rPr>
        <w:t>Наименование органа, предоставляющего муниципаль</w:t>
      </w:r>
      <w:r>
        <w:rPr>
          <w:rFonts w:ascii="Times New Roman" w:hAnsi="Times New Roman"/>
          <w:b/>
          <w:sz w:val="26"/>
          <w:szCs w:val="26"/>
        </w:rPr>
        <w:t>ную услугу</w:t>
      </w:r>
    </w:p>
    <w:p w:rsidR="00664C00" w:rsidRDefault="00664C00">
      <w:pPr>
        <w:pStyle w:val="af1"/>
        <w:jc w:val="both"/>
        <w:rPr>
          <w:rFonts w:ascii="Times New Roman" w:hAnsi="Times New Roman"/>
          <w:sz w:val="26"/>
          <w:szCs w:val="26"/>
        </w:rPr>
      </w:pP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2.2. Муниципальную услугу предоставляет Администрация Ивантеевского муниципального района Саратовской области</w:t>
      </w:r>
      <w:r>
        <w:rPr>
          <w:rFonts w:ascii="Times New Roman" w:eastAsia="Times New Roman" w:hAnsi="Times New Roman"/>
          <w:sz w:val="26"/>
          <w:szCs w:val="26"/>
          <w:lang w:eastAsia="ru-RU"/>
        </w:rPr>
        <w:t xml:space="preserve"> и осуществляется через отдел по управлению земельными ресурсами (далее подразделение).</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 xml:space="preserve">2.3. При предоставлении государственной услуги </w:t>
      </w:r>
      <w:r>
        <w:rPr>
          <w:rFonts w:ascii="Times New Roman" w:hAnsi="Times New Roman"/>
          <w:sz w:val="26"/>
          <w:szCs w:val="26"/>
        </w:rPr>
        <w:t xml:space="preserve">может осуществляться взаимодействие с Управлением </w:t>
      </w:r>
      <w:proofErr w:type="spellStart"/>
      <w:r>
        <w:rPr>
          <w:rFonts w:ascii="Times New Roman" w:hAnsi="Times New Roman"/>
          <w:sz w:val="26"/>
          <w:szCs w:val="26"/>
        </w:rPr>
        <w:t>Росреестра</w:t>
      </w:r>
      <w:proofErr w:type="spellEnd"/>
      <w:r>
        <w:rPr>
          <w:rFonts w:ascii="Times New Roman" w:hAnsi="Times New Roman"/>
          <w:sz w:val="26"/>
          <w:szCs w:val="26"/>
        </w:rPr>
        <w:t xml:space="preserve"> по Саратовской области, ФГБУ «ФКП </w:t>
      </w:r>
      <w:proofErr w:type="spellStart"/>
      <w:r>
        <w:rPr>
          <w:rFonts w:ascii="Times New Roman" w:hAnsi="Times New Roman"/>
          <w:sz w:val="26"/>
          <w:szCs w:val="26"/>
        </w:rPr>
        <w:t>Росреестра</w:t>
      </w:r>
      <w:proofErr w:type="spellEnd"/>
      <w:r>
        <w:rPr>
          <w:rFonts w:ascii="Times New Roman" w:hAnsi="Times New Roman"/>
          <w:sz w:val="26"/>
          <w:szCs w:val="26"/>
        </w:rPr>
        <w:t>» по Саратовской области, УФНС России по Саратовской области.</w:t>
      </w:r>
    </w:p>
    <w:p w:rsidR="00664C00" w:rsidRDefault="00AA4C4F">
      <w:pPr>
        <w:pStyle w:val="af1"/>
        <w:ind w:firstLine="851"/>
        <w:jc w:val="both"/>
        <w:rPr>
          <w:rFonts w:ascii="Times New Roman" w:hAnsi="Times New Roman"/>
          <w:sz w:val="26"/>
          <w:szCs w:val="26"/>
        </w:rPr>
      </w:pPr>
      <w:proofErr w:type="gramStart"/>
      <w:r>
        <w:rPr>
          <w:rFonts w:ascii="Times New Roman" w:hAnsi="Times New Roman"/>
          <w:sz w:val="26"/>
          <w:szCs w:val="26"/>
        </w:rPr>
        <w:t>При предоставлении муниципальной услуги Администрация не вправе требовать от заявителя ос</w:t>
      </w:r>
      <w:r>
        <w:rPr>
          <w:rFonts w:ascii="Times New Roman" w:hAnsi="Times New Roman"/>
          <w:sz w:val="26"/>
          <w:szCs w:val="26"/>
        </w:rPr>
        <w:t xml:space="preserve">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w:t>
      </w:r>
      <w:r>
        <w:rPr>
          <w:rFonts w:ascii="Times New Roman" w:hAnsi="Times New Roman"/>
          <w:sz w:val="26"/>
          <w:szCs w:val="26"/>
        </w:rPr>
        <w:lastRenderedPageBreak/>
        <w:t>информации, представляемых в результ</w:t>
      </w:r>
      <w:r>
        <w:rPr>
          <w:rFonts w:ascii="Times New Roman" w:hAnsi="Times New Roman"/>
          <w:sz w:val="26"/>
          <w:szCs w:val="26"/>
        </w:rPr>
        <w:t>ате предоставления таких услуг, включенных в перечень услуг, которые являются необходимыми и обязательными для предоставления муниципальной услуг, утвержденный Правительством</w:t>
      </w:r>
      <w:proofErr w:type="gramEnd"/>
      <w:r>
        <w:rPr>
          <w:rFonts w:ascii="Times New Roman" w:hAnsi="Times New Roman"/>
          <w:sz w:val="26"/>
          <w:szCs w:val="26"/>
        </w:rPr>
        <w:t xml:space="preserve"> области.</w:t>
      </w:r>
    </w:p>
    <w:p w:rsidR="00664C00" w:rsidRDefault="00AA4C4F">
      <w:pPr>
        <w:pStyle w:val="af1"/>
        <w:jc w:val="center"/>
        <w:rPr>
          <w:rFonts w:ascii="Times New Roman" w:hAnsi="Times New Roman"/>
          <w:sz w:val="26"/>
          <w:szCs w:val="26"/>
        </w:rPr>
      </w:pPr>
      <w:r>
        <w:rPr>
          <w:rFonts w:ascii="Times New Roman" w:hAnsi="Times New Roman"/>
          <w:b/>
          <w:sz w:val="26"/>
          <w:szCs w:val="26"/>
        </w:rPr>
        <w:t>Описание результата предоставления муниципальной услуги</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2.4. Результатом</w:t>
      </w:r>
      <w:r>
        <w:rPr>
          <w:rFonts w:ascii="Times New Roman" w:hAnsi="Times New Roman"/>
          <w:sz w:val="26"/>
          <w:szCs w:val="26"/>
        </w:rPr>
        <w:t xml:space="preserve"> предоставления муниципальной услуги является постановление (распоряжение) Администрации о предоставлении разрешения на использование земель или земельных участков, находящихся в государственной или муниципальной собственности, без предоставления земельног</w:t>
      </w:r>
      <w:r>
        <w:rPr>
          <w:rFonts w:ascii="Times New Roman" w:hAnsi="Times New Roman"/>
          <w:sz w:val="26"/>
          <w:szCs w:val="26"/>
        </w:rPr>
        <w:t>о участка и установления сервитута.</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2.5. В случае отказа в предоставлении муниципальной услуги результатом является постановление (распоряжение) Администрации об отказе в выдаче разрешения на использование земель или земельных участков, находящихся в госуд</w:t>
      </w:r>
      <w:r>
        <w:rPr>
          <w:rFonts w:ascii="Times New Roman" w:hAnsi="Times New Roman"/>
          <w:sz w:val="26"/>
          <w:szCs w:val="26"/>
        </w:rPr>
        <w:t>арственной или муниципальной собственности, без предоставления земельных участков и установления сервитута.</w:t>
      </w:r>
    </w:p>
    <w:p w:rsidR="00664C00" w:rsidRDefault="00AA4C4F">
      <w:pPr>
        <w:pStyle w:val="af1"/>
        <w:jc w:val="center"/>
        <w:rPr>
          <w:rFonts w:ascii="Times New Roman" w:hAnsi="Times New Roman"/>
          <w:sz w:val="26"/>
          <w:szCs w:val="26"/>
        </w:rPr>
      </w:pPr>
      <w:r>
        <w:rPr>
          <w:rFonts w:ascii="Times New Roman" w:hAnsi="Times New Roman"/>
          <w:b/>
          <w:sz w:val="26"/>
          <w:szCs w:val="26"/>
        </w:rPr>
        <w:t>Срок предоставления муниципальной услуги</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 xml:space="preserve">2.6. </w:t>
      </w:r>
      <w:proofErr w:type="gramStart"/>
      <w:r>
        <w:rPr>
          <w:rFonts w:ascii="Times New Roman" w:hAnsi="Times New Roman"/>
          <w:sz w:val="26"/>
          <w:szCs w:val="26"/>
        </w:rPr>
        <w:t>Решение о предоставлении либо об отказе в предоставлении муниципальной услуги принимается Администраци</w:t>
      </w:r>
      <w:r>
        <w:rPr>
          <w:rFonts w:ascii="Times New Roman" w:hAnsi="Times New Roman"/>
          <w:sz w:val="26"/>
          <w:szCs w:val="26"/>
        </w:rPr>
        <w:t>ей в течение 25 календарных дней со дня поступления заявления о выдаче разрешения на использование земель или земельных участков, находящихся в государственной или муниципальной собственности, без предоставления участка и установления сервитута в целях, пр</w:t>
      </w:r>
      <w:r>
        <w:rPr>
          <w:rFonts w:ascii="Times New Roman" w:hAnsi="Times New Roman"/>
          <w:sz w:val="26"/>
          <w:szCs w:val="26"/>
        </w:rPr>
        <w:t>едусмотренных пунктом 1 статьи 39.34 Земельного кодекса Российской Федерации:</w:t>
      </w:r>
      <w:proofErr w:type="gramEnd"/>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в целях проведения инженерных изысканий либо капитального или текущего ремонта линейного объекта на срок не более одного года;</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в целях строительства временных или вспомогательных</w:t>
      </w:r>
      <w:r>
        <w:rPr>
          <w:rFonts w:ascii="Times New Roman" w:hAnsi="Times New Roman"/>
          <w:sz w:val="26"/>
          <w:szCs w:val="26"/>
        </w:rPr>
        <w:t xml:space="preserve">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w:t>
      </w:r>
      <w:r>
        <w:rPr>
          <w:rFonts w:ascii="Times New Roman" w:hAnsi="Times New Roman"/>
          <w:sz w:val="26"/>
          <w:szCs w:val="26"/>
        </w:rPr>
        <w:t>и;</w:t>
      </w:r>
    </w:p>
    <w:p w:rsidR="00664C00" w:rsidRDefault="00AA4C4F" w:rsidP="003859A9">
      <w:pPr>
        <w:pStyle w:val="af1"/>
        <w:ind w:firstLine="851"/>
        <w:jc w:val="both"/>
        <w:rPr>
          <w:rFonts w:ascii="Times New Roman" w:hAnsi="Times New Roman"/>
          <w:sz w:val="26"/>
          <w:szCs w:val="26"/>
        </w:rPr>
      </w:pPr>
      <w:r>
        <w:rPr>
          <w:rFonts w:ascii="Times New Roman" w:hAnsi="Times New Roman"/>
          <w:sz w:val="26"/>
          <w:szCs w:val="26"/>
        </w:rPr>
        <w:t xml:space="preserve">в целях осуществления геологического изучения недр на срок действия соответствующей лицензии </w:t>
      </w:r>
    </w:p>
    <w:p w:rsidR="00664C00" w:rsidRDefault="00AA4C4F" w:rsidP="003859A9">
      <w:pPr>
        <w:pStyle w:val="a8"/>
        <w:spacing w:after="0"/>
        <w:jc w:val="both"/>
      </w:pPr>
      <w:r>
        <w:rPr>
          <w:rFonts w:ascii="Times New Roman" w:hAnsi="Times New Roman" w:cs="Times New Roman"/>
          <w:color w:val="111111"/>
          <w:sz w:val="26"/>
          <w:szCs w:val="26"/>
        </w:rPr>
        <w:tab/>
        <w:t xml:space="preserve">в целях сохранения и развития традиционных образа жизни, хозяйственной деятельности и промыслов коренных малочисленных </w:t>
      </w:r>
      <w:hyperlink r:id="rId24" w:anchor="dst100006" w:history="1">
        <w:r>
          <w:rPr>
            <w:rStyle w:val="-"/>
            <w:rFonts w:ascii="Times New Roman" w:hAnsi="Times New Roman" w:cs="Times New Roman"/>
            <w:color w:val="111111"/>
            <w:sz w:val="26"/>
            <w:szCs w:val="26"/>
          </w:rPr>
          <w:t>народов</w:t>
        </w:r>
      </w:hyperlink>
      <w:r>
        <w:rPr>
          <w:rFonts w:ascii="Times New Roman" w:hAnsi="Times New Roman" w:cs="Times New Roman"/>
          <w:color w:val="111111"/>
          <w:sz w:val="26"/>
          <w:szCs w:val="26"/>
        </w:rPr>
        <w:t xml:space="preserve"> Севера, Сибири и Дальнего Востока Российской Федерации в </w:t>
      </w:r>
      <w:hyperlink r:id="rId25" w:anchor="dst100008" w:history="1">
        <w:r>
          <w:rPr>
            <w:rStyle w:val="-"/>
            <w:rFonts w:ascii="Times New Roman" w:hAnsi="Times New Roman" w:cs="Times New Roman"/>
            <w:color w:val="111111"/>
            <w:sz w:val="26"/>
            <w:szCs w:val="26"/>
          </w:rPr>
          <w:t>местах</w:t>
        </w:r>
      </w:hyperlink>
      <w:r>
        <w:rPr>
          <w:rFonts w:ascii="Times New Roman" w:hAnsi="Times New Roman" w:cs="Times New Roman"/>
          <w:color w:val="111111"/>
          <w:sz w:val="26"/>
          <w:szCs w:val="26"/>
        </w:rPr>
        <w:t xml:space="preserve"> их традиционного проживания</w:t>
      </w:r>
      <w:r>
        <w:rPr>
          <w:rFonts w:ascii="Times New Roman" w:hAnsi="Times New Roman" w:cs="Times New Roman"/>
          <w:color w:val="111111"/>
          <w:sz w:val="26"/>
          <w:szCs w:val="26"/>
        </w:rPr>
        <w:t xml:space="preserve">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664C00" w:rsidRDefault="00AA4C4F" w:rsidP="003859A9">
      <w:pPr>
        <w:pStyle w:val="a8"/>
        <w:spacing w:after="0"/>
        <w:jc w:val="both"/>
        <w:rPr>
          <w:rFonts w:ascii="Times New Roman" w:hAnsi="Times New Roman" w:cs="Times New Roman"/>
          <w:color w:val="auto"/>
          <w:sz w:val="26"/>
          <w:szCs w:val="26"/>
        </w:rPr>
      </w:pPr>
      <w:r>
        <w:rPr>
          <w:rFonts w:ascii="Times New Roman" w:hAnsi="Times New Roman" w:cs="Times New Roman"/>
          <w:color w:val="FF0000"/>
          <w:sz w:val="26"/>
          <w:szCs w:val="26"/>
        </w:rPr>
        <w:tab/>
      </w:r>
      <w:r>
        <w:rPr>
          <w:rFonts w:ascii="Times New Roman" w:hAnsi="Times New Roman" w:cs="Times New Roman"/>
          <w:color w:val="auto"/>
          <w:sz w:val="26"/>
          <w:szCs w:val="26"/>
        </w:rPr>
        <w:t xml:space="preserve">в целях возведения некапитальных строений, сооружений, </w:t>
      </w:r>
      <w:r>
        <w:rPr>
          <w:rFonts w:ascii="Times New Roman" w:hAnsi="Times New Roman" w:cs="Times New Roman"/>
          <w:color w:val="auto"/>
          <w:sz w:val="26"/>
          <w:szCs w:val="26"/>
        </w:rPr>
        <w:t xml:space="preserve">предназначенных для осуществления </w:t>
      </w:r>
      <w:proofErr w:type="gramStart"/>
      <w:r>
        <w:rPr>
          <w:rFonts w:ascii="Times New Roman" w:hAnsi="Times New Roman" w:cs="Times New Roman"/>
          <w:color w:val="auto"/>
          <w:sz w:val="26"/>
          <w:szCs w:val="26"/>
        </w:rPr>
        <w:t>товарной</w:t>
      </w:r>
      <w:proofErr w:type="gramEnd"/>
      <w:r>
        <w:rPr>
          <w:rFonts w:ascii="Times New Roman" w:hAnsi="Times New Roman" w:cs="Times New Roman"/>
          <w:color w:val="auto"/>
          <w:sz w:val="26"/>
          <w:szCs w:val="26"/>
        </w:rPr>
        <w:t xml:space="preserve"> </w:t>
      </w:r>
      <w:proofErr w:type="spellStart"/>
      <w:r>
        <w:rPr>
          <w:rFonts w:ascii="Times New Roman" w:hAnsi="Times New Roman" w:cs="Times New Roman"/>
          <w:color w:val="auto"/>
          <w:sz w:val="26"/>
          <w:szCs w:val="26"/>
        </w:rPr>
        <w:t>аквакультуры</w:t>
      </w:r>
      <w:proofErr w:type="spellEnd"/>
      <w:r>
        <w:rPr>
          <w:rFonts w:ascii="Times New Roman" w:hAnsi="Times New Roman" w:cs="Times New Roman"/>
          <w:color w:val="auto"/>
          <w:sz w:val="26"/>
          <w:szCs w:val="26"/>
        </w:rPr>
        <w:t xml:space="preserve"> (товарного рыбоводства), на срок действия договора пользования рыбоводным участком (с учетом текущих изменений)</w:t>
      </w:r>
    </w:p>
    <w:p w:rsidR="00664C00" w:rsidRDefault="00AA4C4F" w:rsidP="003859A9">
      <w:pPr>
        <w:pStyle w:val="a8"/>
        <w:suppressAutoHyphens/>
        <w:spacing w:after="120" w:line="240" w:lineRule="auto"/>
        <w:ind w:firstLine="794"/>
        <w:jc w:val="both"/>
        <w:rPr>
          <w:rFonts w:ascii="Times New Roman" w:hAnsi="Times New Roman" w:cs="Times New Roman"/>
          <w:sz w:val="26"/>
          <w:szCs w:val="26"/>
        </w:rPr>
      </w:pPr>
      <w:r>
        <w:rPr>
          <w:rFonts w:ascii="Times New Roman" w:hAnsi="Times New Roman" w:cs="Times New Roman"/>
          <w:sz w:val="26"/>
          <w:szCs w:val="26"/>
        </w:rPr>
        <w:t xml:space="preserve">2.7. </w:t>
      </w:r>
      <w:proofErr w:type="gramStart"/>
      <w:r>
        <w:rPr>
          <w:rFonts w:ascii="Times New Roman" w:hAnsi="Times New Roman" w:cs="Times New Roman"/>
          <w:sz w:val="26"/>
          <w:szCs w:val="26"/>
        </w:rPr>
        <w:t>Решение о предоставлении либо об отказе в предоставлении государственной услуги при</w:t>
      </w:r>
      <w:r>
        <w:rPr>
          <w:rFonts w:ascii="Times New Roman" w:hAnsi="Times New Roman" w:cs="Times New Roman"/>
          <w:sz w:val="26"/>
          <w:szCs w:val="26"/>
        </w:rPr>
        <w:t>нимается Администрацией в течение 30 календарных дней со дня подачи заявления (и документов, указанных в пункте 5 Положения о порядке и условиях размещения объектов на землях или земельных участках, находящихся в государственной или муниципальной собственн</w:t>
      </w:r>
      <w:r>
        <w:rPr>
          <w:rFonts w:ascii="Times New Roman" w:hAnsi="Times New Roman" w:cs="Times New Roman"/>
          <w:sz w:val="26"/>
          <w:szCs w:val="26"/>
        </w:rPr>
        <w:t>ости, без предоставления земельных участков и установления сервитутов, утвержденного постановлением Правительства Саратовской области от 27 февраля</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2015 года        № 79-П) о выдаче разрешения на использование земель или земельных участков, находящихся в г</w:t>
      </w:r>
      <w:r>
        <w:rPr>
          <w:rFonts w:ascii="Times New Roman" w:hAnsi="Times New Roman" w:cs="Times New Roman"/>
          <w:sz w:val="26"/>
          <w:szCs w:val="26"/>
        </w:rPr>
        <w:t>осударственной или муниципальной собственности, без предоставления участков и установления сервитута в целях размещения объектов, виды которых установлены постановлением Правительства Российской Федерации от 3 декабря 2014 г. № 1300:подземные линейные соор</w:t>
      </w:r>
      <w:r>
        <w:rPr>
          <w:rFonts w:ascii="Times New Roman" w:hAnsi="Times New Roman" w:cs="Times New Roman"/>
          <w:sz w:val="26"/>
          <w:szCs w:val="26"/>
        </w:rPr>
        <w:t xml:space="preserve">ужения, а также их наземные части и сооружения, технологически необходимые </w:t>
      </w:r>
      <w:r>
        <w:rPr>
          <w:rFonts w:ascii="Times New Roman" w:hAnsi="Times New Roman" w:cs="Times New Roman"/>
          <w:sz w:val="26"/>
          <w:szCs w:val="26"/>
        </w:rPr>
        <w:lastRenderedPageBreak/>
        <w:t>для их использования, для размещения которых не</w:t>
      </w:r>
      <w:proofErr w:type="gramEnd"/>
      <w:r>
        <w:rPr>
          <w:rFonts w:ascii="Times New Roman" w:hAnsi="Times New Roman" w:cs="Times New Roman"/>
          <w:sz w:val="26"/>
          <w:szCs w:val="26"/>
        </w:rPr>
        <w:t xml:space="preserve"> требуется разрешения на строительство;</w:t>
      </w:r>
    </w:p>
    <w:p w:rsidR="00664C00" w:rsidRDefault="00AA4C4F">
      <w:pPr>
        <w:pStyle w:val="ConsPlusNormal0"/>
        <w:ind w:firstLine="851"/>
        <w:jc w:val="both"/>
        <w:rPr>
          <w:rFonts w:ascii="Times New Roman" w:hAnsi="Times New Roman" w:cs="Times New Roman"/>
          <w:sz w:val="26"/>
          <w:szCs w:val="26"/>
        </w:rPr>
      </w:pPr>
      <w:r>
        <w:rPr>
          <w:rFonts w:ascii="Times New Roman" w:hAnsi="Times New Roman" w:cs="Times New Roman"/>
          <w:sz w:val="26"/>
          <w:szCs w:val="26"/>
        </w:rPr>
        <w:t>водопроводы и водоводы всех видов, для размещения которых не требуется разрешения на строитель</w:t>
      </w:r>
      <w:r>
        <w:rPr>
          <w:rFonts w:ascii="Times New Roman" w:hAnsi="Times New Roman" w:cs="Times New Roman"/>
          <w:sz w:val="26"/>
          <w:szCs w:val="26"/>
        </w:rPr>
        <w:t>ство;</w:t>
      </w:r>
    </w:p>
    <w:p w:rsidR="00664C00" w:rsidRDefault="00AA4C4F">
      <w:pPr>
        <w:pStyle w:val="ConsPlusNormal0"/>
        <w:ind w:firstLine="851"/>
        <w:jc w:val="both"/>
        <w:rPr>
          <w:rFonts w:ascii="Times New Roman" w:hAnsi="Times New Roman" w:cs="Times New Roman"/>
          <w:sz w:val="26"/>
          <w:szCs w:val="26"/>
        </w:rPr>
      </w:pPr>
      <w:r>
        <w:rPr>
          <w:rFonts w:ascii="Times New Roman" w:hAnsi="Times New Roman" w:cs="Times New Roman"/>
          <w:sz w:val="26"/>
          <w:szCs w:val="26"/>
        </w:rPr>
        <w:t xml:space="preserve">линейные сооружения канализации (в том числе ливневой) и водоотведения, для </w:t>
      </w:r>
      <w:proofErr w:type="gramStart"/>
      <w:r>
        <w:rPr>
          <w:rFonts w:ascii="Times New Roman" w:hAnsi="Times New Roman" w:cs="Times New Roman"/>
          <w:sz w:val="26"/>
          <w:szCs w:val="26"/>
        </w:rPr>
        <w:t>размещения</w:t>
      </w:r>
      <w:proofErr w:type="gramEnd"/>
      <w:r>
        <w:rPr>
          <w:rFonts w:ascii="Times New Roman" w:hAnsi="Times New Roman" w:cs="Times New Roman"/>
          <w:sz w:val="26"/>
          <w:szCs w:val="26"/>
        </w:rPr>
        <w:t xml:space="preserve"> которых не требуется разрешения на строительство;</w:t>
      </w:r>
    </w:p>
    <w:p w:rsidR="00664C00" w:rsidRDefault="00AA4C4F">
      <w:pPr>
        <w:pStyle w:val="ConsPlusNormal0"/>
        <w:ind w:firstLine="851"/>
        <w:jc w:val="both"/>
        <w:rPr>
          <w:rFonts w:ascii="Times New Roman" w:hAnsi="Times New Roman" w:cs="Times New Roman"/>
          <w:sz w:val="26"/>
          <w:szCs w:val="26"/>
        </w:rPr>
      </w:pPr>
      <w:r>
        <w:rPr>
          <w:rFonts w:ascii="Times New Roman" w:hAnsi="Times New Roman" w:cs="Times New Roman"/>
          <w:sz w:val="26"/>
          <w:szCs w:val="26"/>
        </w:rPr>
        <w:t>элементы благоустройства территории;</w:t>
      </w:r>
    </w:p>
    <w:p w:rsidR="00664C00" w:rsidRDefault="00AA4C4F">
      <w:pPr>
        <w:pStyle w:val="ConsPlusNormal0"/>
        <w:ind w:firstLine="851"/>
        <w:jc w:val="both"/>
        <w:rPr>
          <w:rFonts w:ascii="Times New Roman" w:hAnsi="Times New Roman" w:cs="Times New Roman"/>
          <w:sz w:val="26"/>
          <w:szCs w:val="26"/>
        </w:rPr>
      </w:pPr>
      <w:r>
        <w:rPr>
          <w:rFonts w:ascii="Times New Roman" w:hAnsi="Times New Roman" w:cs="Times New Roman"/>
          <w:sz w:val="26"/>
          <w:szCs w:val="26"/>
        </w:rPr>
        <w:t xml:space="preserve">линии электропередачи классом напряжения до 35 </w:t>
      </w:r>
      <w:proofErr w:type="spellStart"/>
      <w:r>
        <w:rPr>
          <w:rFonts w:ascii="Times New Roman" w:hAnsi="Times New Roman" w:cs="Times New Roman"/>
          <w:sz w:val="26"/>
          <w:szCs w:val="26"/>
        </w:rPr>
        <w:t>кВ</w:t>
      </w:r>
      <w:proofErr w:type="spellEnd"/>
      <w:r>
        <w:rPr>
          <w:rFonts w:ascii="Times New Roman" w:hAnsi="Times New Roman" w:cs="Times New Roman"/>
          <w:sz w:val="26"/>
          <w:szCs w:val="26"/>
        </w:rPr>
        <w:t xml:space="preserve">, а также связанные с ними </w:t>
      </w:r>
      <w:r>
        <w:rPr>
          <w:rFonts w:ascii="Times New Roman" w:hAnsi="Times New Roman" w:cs="Times New Roman"/>
          <w:sz w:val="26"/>
          <w:szCs w:val="26"/>
        </w:rPr>
        <w:t>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664C00" w:rsidRDefault="00AA4C4F">
      <w:pPr>
        <w:pStyle w:val="ConsPlusNormal0"/>
        <w:ind w:firstLine="851"/>
        <w:jc w:val="both"/>
        <w:rPr>
          <w:rFonts w:ascii="Times New Roman" w:hAnsi="Times New Roman" w:cs="Times New Roman"/>
          <w:sz w:val="26"/>
          <w:szCs w:val="26"/>
        </w:rPr>
      </w:pPr>
      <w:r>
        <w:rPr>
          <w:rFonts w:ascii="Times New Roman" w:hAnsi="Times New Roman" w:cs="Times New Roman"/>
          <w:sz w:val="26"/>
          <w:szCs w:val="26"/>
        </w:rPr>
        <w:t>нефтепроводы и нефтепродуктопроводы диаметром DN 30</w:t>
      </w:r>
      <w:r>
        <w:rPr>
          <w:rFonts w:ascii="Times New Roman" w:hAnsi="Times New Roman" w:cs="Times New Roman"/>
          <w:sz w:val="26"/>
          <w:szCs w:val="26"/>
        </w:rPr>
        <w:t>0 и менее, газопроводы и иные трубопроводы давлением до 1,2 Мпа, для размещения которых не требуется разрешения на строительство;</w:t>
      </w:r>
    </w:p>
    <w:p w:rsidR="00664C00" w:rsidRDefault="00AA4C4F">
      <w:pPr>
        <w:pStyle w:val="ConsPlusNormal0"/>
        <w:ind w:firstLine="851"/>
        <w:jc w:val="both"/>
        <w:rPr>
          <w:rFonts w:ascii="Times New Roman" w:hAnsi="Times New Roman" w:cs="Times New Roman"/>
          <w:sz w:val="26"/>
          <w:szCs w:val="26"/>
        </w:rPr>
      </w:pPr>
      <w:r>
        <w:rPr>
          <w:rFonts w:ascii="Times New Roman" w:hAnsi="Times New Roman" w:cs="Times New Roman"/>
          <w:sz w:val="26"/>
          <w:szCs w:val="26"/>
        </w:rPr>
        <w:t>тепловые сети всех видов, включая сети горячего водоснабжения, для размещения которых не требуется разрешения на строительство</w:t>
      </w:r>
      <w:r>
        <w:rPr>
          <w:rFonts w:ascii="Times New Roman" w:hAnsi="Times New Roman" w:cs="Times New Roman"/>
          <w:sz w:val="26"/>
          <w:szCs w:val="26"/>
        </w:rPr>
        <w:t>;</w:t>
      </w:r>
    </w:p>
    <w:p w:rsidR="00664C00" w:rsidRDefault="00AA4C4F">
      <w:pPr>
        <w:pStyle w:val="ConsPlusNormal0"/>
        <w:ind w:firstLine="851"/>
        <w:jc w:val="both"/>
        <w:rPr>
          <w:rFonts w:ascii="Times New Roman" w:hAnsi="Times New Roman" w:cs="Times New Roman"/>
          <w:sz w:val="26"/>
          <w:szCs w:val="26"/>
        </w:rPr>
      </w:pPr>
      <w:r>
        <w:rPr>
          <w:rFonts w:ascii="Times New Roman" w:hAnsi="Times New Roman" w:cs="Times New Roman"/>
          <w:sz w:val="26"/>
          <w:szCs w:val="26"/>
        </w:rPr>
        <w:t>геодезические, межевые, предупреждающие и иные знаки, включая информационные табло (стелы) и флагштоки;</w:t>
      </w:r>
    </w:p>
    <w:p w:rsidR="00664C00" w:rsidRDefault="00AA4C4F">
      <w:pPr>
        <w:pStyle w:val="ConsPlusNormal0"/>
        <w:ind w:firstLine="851"/>
        <w:jc w:val="both"/>
        <w:rPr>
          <w:rFonts w:ascii="Times New Roman" w:hAnsi="Times New Roman" w:cs="Times New Roman"/>
          <w:sz w:val="26"/>
          <w:szCs w:val="26"/>
        </w:rPr>
      </w:pPr>
      <w:r>
        <w:rPr>
          <w:rFonts w:ascii="Times New Roman" w:hAnsi="Times New Roman" w:cs="Times New Roman"/>
          <w:sz w:val="26"/>
          <w:szCs w:val="26"/>
        </w:rPr>
        <w:t>защитные сооружения, для размещения которых не требуется разрешения на строительство;</w:t>
      </w:r>
    </w:p>
    <w:p w:rsidR="00664C00" w:rsidRDefault="00AA4C4F">
      <w:pPr>
        <w:pStyle w:val="ConsPlusNormal0"/>
        <w:ind w:firstLine="851"/>
        <w:jc w:val="both"/>
        <w:rPr>
          <w:rFonts w:ascii="Times New Roman" w:hAnsi="Times New Roman" w:cs="Times New Roman"/>
          <w:sz w:val="26"/>
          <w:szCs w:val="26"/>
        </w:rPr>
      </w:pPr>
      <w:r>
        <w:rPr>
          <w:rFonts w:ascii="Times New Roman" w:hAnsi="Times New Roman" w:cs="Times New Roman"/>
          <w:sz w:val="26"/>
          <w:szCs w:val="26"/>
        </w:rPr>
        <w:t>объекты, предназначенные для обеспечения пользования недрами, дл</w:t>
      </w:r>
      <w:r>
        <w:rPr>
          <w:rFonts w:ascii="Times New Roman" w:hAnsi="Times New Roman" w:cs="Times New Roman"/>
          <w:sz w:val="26"/>
          <w:szCs w:val="26"/>
        </w:rPr>
        <w:t>я размещения которых не требуется разрешения на строительство;</w:t>
      </w:r>
    </w:p>
    <w:p w:rsidR="00664C00" w:rsidRDefault="00AA4C4F">
      <w:pPr>
        <w:pStyle w:val="ConsPlusNormal0"/>
        <w:ind w:firstLine="851"/>
        <w:jc w:val="both"/>
        <w:rPr>
          <w:rFonts w:ascii="Times New Roman" w:hAnsi="Times New Roman" w:cs="Times New Roman"/>
          <w:sz w:val="26"/>
          <w:szCs w:val="26"/>
        </w:rPr>
      </w:pPr>
      <w:r>
        <w:rPr>
          <w:rFonts w:ascii="Times New Roman" w:hAnsi="Times New Roman" w:cs="Times New Roman"/>
          <w:sz w:val="26"/>
          <w:szCs w:val="26"/>
        </w:rPr>
        <w:t>линии и сооружения связи, для размещения которых не требуется разрешения на строительство;</w:t>
      </w:r>
    </w:p>
    <w:p w:rsidR="00664C00" w:rsidRDefault="00AA4C4F">
      <w:pPr>
        <w:pStyle w:val="ConsPlusNormal0"/>
        <w:ind w:firstLine="851"/>
        <w:jc w:val="both"/>
        <w:rPr>
          <w:rFonts w:ascii="Times New Roman" w:hAnsi="Times New Roman" w:cs="Times New Roman"/>
          <w:sz w:val="26"/>
          <w:szCs w:val="26"/>
        </w:rPr>
      </w:pPr>
      <w:r>
        <w:rPr>
          <w:rFonts w:ascii="Times New Roman" w:hAnsi="Times New Roman" w:cs="Times New Roman"/>
          <w:sz w:val="26"/>
          <w:szCs w:val="26"/>
        </w:rPr>
        <w:t xml:space="preserve">проезды, в том числе </w:t>
      </w:r>
      <w:proofErr w:type="spellStart"/>
      <w:r>
        <w:rPr>
          <w:rFonts w:ascii="Times New Roman" w:hAnsi="Times New Roman" w:cs="Times New Roman"/>
          <w:sz w:val="26"/>
          <w:szCs w:val="26"/>
        </w:rPr>
        <w:t>вдольтрассовые</w:t>
      </w:r>
      <w:proofErr w:type="spellEnd"/>
      <w:r>
        <w:rPr>
          <w:rFonts w:ascii="Times New Roman" w:hAnsi="Times New Roman" w:cs="Times New Roman"/>
          <w:sz w:val="26"/>
          <w:szCs w:val="26"/>
        </w:rPr>
        <w:t xml:space="preserve">, и подъездные дороги, для размещения которых не требуется </w:t>
      </w:r>
      <w:r>
        <w:rPr>
          <w:rFonts w:ascii="Times New Roman" w:hAnsi="Times New Roman" w:cs="Times New Roman"/>
          <w:sz w:val="26"/>
          <w:szCs w:val="26"/>
        </w:rPr>
        <w:t>разрешения на строительство;</w:t>
      </w:r>
    </w:p>
    <w:p w:rsidR="00664C00" w:rsidRDefault="00AA4C4F">
      <w:pPr>
        <w:pStyle w:val="ConsPlusNormal0"/>
        <w:ind w:firstLine="851"/>
        <w:jc w:val="both"/>
        <w:rPr>
          <w:rFonts w:ascii="Times New Roman" w:hAnsi="Times New Roman" w:cs="Times New Roman"/>
          <w:sz w:val="26"/>
          <w:szCs w:val="26"/>
        </w:rPr>
      </w:pPr>
      <w:r>
        <w:rPr>
          <w:rFonts w:ascii="Times New Roman" w:hAnsi="Times New Roman" w:cs="Times New Roman"/>
          <w:sz w:val="26"/>
          <w:szCs w:val="26"/>
        </w:rPr>
        <w:t>пожарные водоемы и места сосредоточения средств пожаротушения;</w:t>
      </w:r>
    </w:p>
    <w:p w:rsidR="00664C00" w:rsidRDefault="00AA4C4F">
      <w:pPr>
        <w:pStyle w:val="ConsPlusNormal0"/>
        <w:ind w:firstLine="851"/>
        <w:jc w:val="both"/>
        <w:rPr>
          <w:rFonts w:ascii="Times New Roman" w:hAnsi="Times New Roman" w:cs="Times New Roman"/>
          <w:sz w:val="26"/>
          <w:szCs w:val="26"/>
        </w:rPr>
      </w:pPr>
      <w:r>
        <w:rPr>
          <w:rFonts w:ascii="Times New Roman" w:hAnsi="Times New Roman" w:cs="Times New Roman"/>
          <w:sz w:val="26"/>
          <w:szCs w:val="26"/>
        </w:rPr>
        <w:t>пруды-испарители;</w:t>
      </w:r>
    </w:p>
    <w:p w:rsidR="00664C00" w:rsidRDefault="00AA4C4F">
      <w:pPr>
        <w:pStyle w:val="ConsPlusNormal0"/>
        <w:ind w:firstLine="851"/>
        <w:jc w:val="both"/>
        <w:rPr>
          <w:rFonts w:ascii="Times New Roman" w:hAnsi="Times New Roman" w:cs="Times New Roman"/>
          <w:sz w:val="26"/>
          <w:szCs w:val="26"/>
        </w:rPr>
      </w:pPr>
      <w:r>
        <w:rPr>
          <w:rFonts w:ascii="Times New Roman" w:hAnsi="Times New Roman" w:cs="Times New Roman"/>
          <w:sz w:val="26"/>
          <w:szCs w:val="26"/>
        </w:rPr>
        <w:t>отдельно стоящие ветроэнергетические установки и солнечные батареи, для размещения которых не требуется разрешения на строительство (далее – в цел</w:t>
      </w:r>
      <w:r>
        <w:rPr>
          <w:rFonts w:ascii="Times New Roman" w:hAnsi="Times New Roman" w:cs="Times New Roman"/>
          <w:sz w:val="26"/>
          <w:szCs w:val="26"/>
        </w:rPr>
        <w:t>ях, предусмотренных постановлением Правительства РФ от 3 декабря 2014 года № 1300).</w:t>
      </w:r>
    </w:p>
    <w:p w:rsidR="00664C00" w:rsidRDefault="00AA4C4F">
      <w:pPr>
        <w:pStyle w:val="ConsPlusNormal0"/>
        <w:ind w:firstLine="851"/>
        <w:jc w:val="both"/>
        <w:rPr>
          <w:rFonts w:ascii="Times New Roman" w:hAnsi="Times New Roman" w:cs="Times New Roman"/>
          <w:sz w:val="26"/>
          <w:szCs w:val="26"/>
        </w:rPr>
      </w:pPr>
      <w:r>
        <w:rPr>
          <w:rFonts w:ascii="Times New Roman" w:hAnsi="Times New Roman" w:cs="Times New Roman"/>
          <w:sz w:val="26"/>
          <w:szCs w:val="26"/>
        </w:rPr>
        <w:t>2.8. В течение 3 рабочих дней решение, указанное в пунктах 2.6-2.7 настоящего Административного регламента, направляется Администрацией заявителю заказным письмом с приложе</w:t>
      </w:r>
      <w:r>
        <w:rPr>
          <w:rFonts w:ascii="Times New Roman" w:hAnsi="Times New Roman" w:cs="Times New Roman"/>
          <w:sz w:val="26"/>
          <w:szCs w:val="26"/>
        </w:rPr>
        <w:t>нием представленных им документов или выдается лично заявителю или его доверенному лицу.</w:t>
      </w:r>
    </w:p>
    <w:p w:rsidR="00664C00" w:rsidRDefault="00AA4C4F">
      <w:pPr>
        <w:pStyle w:val="ConsPlusNormal0"/>
        <w:ind w:firstLine="851"/>
        <w:jc w:val="both"/>
        <w:rPr>
          <w:rFonts w:ascii="Times New Roman" w:hAnsi="Times New Roman" w:cs="Times New Roman"/>
          <w:sz w:val="26"/>
          <w:szCs w:val="26"/>
        </w:rPr>
      </w:pPr>
      <w:r>
        <w:rPr>
          <w:rFonts w:ascii="Times New Roman" w:hAnsi="Times New Roman" w:cs="Times New Roman"/>
          <w:sz w:val="26"/>
          <w:szCs w:val="26"/>
        </w:rPr>
        <w:t xml:space="preserve">2.9. Исправление допущенных опечаток и ошибок в выданных в результате предоставления муниципальной услуги документах осуществляется в течение пяти рабочих дней со дня </w:t>
      </w:r>
      <w:r>
        <w:rPr>
          <w:rFonts w:ascii="Times New Roman" w:hAnsi="Times New Roman" w:cs="Times New Roman"/>
          <w:sz w:val="26"/>
          <w:szCs w:val="26"/>
        </w:rPr>
        <w:t>поступления от заявителя информации о таких опечатках (ошибках).</w:t>
      </w:r>
    </w:p>
    <w:p w:rsidR="00664C00" w:rsidRDefault="00664C00">
      <w:pPr>
        <w:pStyle w:val="af1"/>
        <w:jc w:val="center"/>
        <w:rPr>
          <w:rFonts w:ascii="Times New Roman" w:hAnsi="Times New Roman"/>
          <w:b/>
          <w:sz w:val="26"/>
          <w:szCs w:val="26"/>
        </w:rPr>
      </w:pPr>
    </w:p>
    <w:p w:rsidR="00664C00" w:rsidRDefault="00AA4C4F">
      <w:pPr>
        <w:pStyle w:val="af1"/>
        <w:jc w:val="center"/>
        <w:rPr>
          <w:rFonts w:ascii="Times New Roman" w:hAnsi="Times New Roman"/>
          <w:sz w:val="26"/>
          <w:szCs w:val="26"/>
        </w:rPr>
      </w:pPr>
      <w:r>
        <w:rPr>
          <w:rFonts w:ascii="Times New Roman" w:hAnsi="Times New Roman"/>
          <w:b/>
          <w:sz w:val="26"/>
          <w:szCs w:val="26"/>
        </w:rPr>
        <w:t>Перечень нормативных правовых актов, регулирующих отношения, возникающие в связи с предоставлением муниципальной услуги</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2.10. Предоставление муниципальной услуги осуществляется в соответстви</w:t>
      </w:r>
      <w:r>
        <w:rPr>
          <w:rFonts w:ascii="Times New Roman" w:hAnsi="Times New Roman"/>
          <w:sz w:val="26"/>
          <w:szCs w:val="26"/>
        </w:rPr>
        <w:t xml:space="preserve">и </w:t>
      </w:r>
      <w:proofErr w:type="gramStart"/>
      <w:r>
        <w:rPr>
          <w:rFonts w:ascii="Times New Roman" w:hAnsi="Times New Roman"/>
          <w:sz w:val="26"/>
          <w:szCs w:val="26"/>
        </w:rPr>
        <w:t>с</w:t>
      </w:r>
      <w:proofErr w:type="gramEnd"/>
      <w:r>
        <w:rPr>
          <w:rFonts w:ascii="Times New Roman" w:hAnsi="Times New Roman"/>
          <w:sz w:val="26"/>
          <w:szCs w:val="26"/>
        </w:rPr>
        <w:t>:</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Конституцией Российской Федерации («Российская газета», № 237, 25.12.1993);</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Гражданским кодексом Российской Федерации («Российская газета»,         № 238-239, 08.12.1994 (часть I); «Российская газета», № 23, 06.02.1996; № 24, 07.02.1996; № 25, 08.02.1</w:t>
      </w:r>
      <w:r>
        <w:rPr>
          <w:rFonts w:ascii="Times New Roman" w:hAnsi="Times New Roman"/>
          <w:sz w:val="26"/>
          <w:szCs w:val="26"/>
        </w:rPr>
        <w:t>996; № 27, 10.02.1996 (часть  II); «Российская газета»,       № 233, 28.11.2001 (часть III); «Российская газета», № 289, 22.12.2006 (часть IV));</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Земельным кодексом Российской Федерации («Российская газета»,            № 211-212, 30.10.2001);</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Градостроитель</w:t>
      </w:r>
      <w:r>
        <w:rPr>
          <w:rFonts w:ascii="Times New Roman" w:hAnsi="Times New Roman"/>
          <w:sz w:val="26"/>
          <w:szCs w:val="26"/>
        </w:rPr>
        <w:t>ным кодексом Российской Федерации («Российская газета», № 290, 30.12.2004);</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lastRenderedPageBreak/>
        <w:t>Федеральным законом от 25 октября 2001 года № 137-ФЗ «О введении в действие Земельного кодекса Российской Федерации» («Российская газета»,        № 211-212, 30.10.2001);</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Федеральным законом от 02 мая 2006 года № 59-ФЗ «О порядке рассмотрения обращений граждан Российской Федерации» («Российская газета», № 95, 05.05.2006);</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Федеральным законом от 27 июля 2006 года № 149-ФЗ «Об информации, информационных технологиях и о защите</w:t>
      </w:r>
      <w:r>
        <w:rPr>
          <w:rFonts w:ascii="Times New Roman" w:hAnsi="Times New Roman"/>
          <w:sz w:val="26"/>
          <w:szCs w:val="26"/>
        </w:rPr>
        <w:t xml:space="preserve"> информации» («Российская газета»,              № 165, 29.07.2006);</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Федеральным законом от 24 июля 2007 года № 221-ФЗ «О государственном кадастре недвижимости» («Российская газета», № 165, 01.08.2007);</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 xml:space="preserve">Федеральным законом от 27 июля 2010 года № 210-ФЗ «Об </w:t>
      </w:r>
      <w:r>
        <w:rPr>
          <w:rFonts w:ascii="Times New Roman" w:hAnsi="Times New Roman"/>
          <w:sz w:val="26"/>
          <w:szCs w:val="26"/>
        </w:rPr>
        <w:t>организации предоставления государственных и муниципальных услуг» («Российская газета», № 168, 30.07.2010);</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Федеральным законом от 6 апреля 2011 года № 63-ФЗ «Об электронной подписи» («Российская газета», № 75, 08.04.2011);</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Федеральным законом от 13 июля 2</w:t>
      </w:r>
      <w:r>
        <w:rPr>
          <w:rFonts w:ascii="Times New Roman" w:hAnsi="Times New Roman"/>
          <w:sz w:val="26"/>
          <w:szCs w:val="26"/>
        </w:rPr>
        <w:t>015 года № 263-ФЗ «О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w:t>
      </w:r>
      <w:r>
        <w:rPr>
          <w:rFonts w:ascii="Times New Roman" w:hAnsi="Times New Roman"/>
          <w:sz w:val="26"/>
          <w:szCs w:val="26"/>
        </w:rPr>
        <w:t>стного самоуправления» («Российская газета», № 154, 16.07.2015);</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w:t>
      </w:r>
      <w:r>
        <w:rPr>
          <w:rFonts w:ascii="Times New Roman" w:hAnsi="Times New Roman"/>
          <w:sz w:val="26"/>
          <w:szCs w:val="26"/>
        </w:rPr>
        <w:t>ых регламентов предоставления государственных услуг» («Собрание законодательства РФ», 30.05.2011, № 22,       ст. 3169);</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Постановлением Правительства Российской Федерации от 25 июня 2012 года № 634 «О видах электронной подписи, использование которых допуск</w:t>
      </w:r>
      <w:r>
        <w:rPr>
          <w:rFonts w:ascii="Times New Roman" w:hAnsi="Times New Roman"/>
          <w:sz w:val="26"/>
          <w:szCs w:val="26"/>
        </w:rPr>
        <w:t>ается при обращении за получением государственных и муниципальных услуг» («Российская газета», № 148, 02.07.2012);</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Постановлением Правительства Российской Федерации от 27 ноября 2014 года № 1244 «Об утверждении Правил выдачи разрешения на использование зем</w:t>
      </w:r>
      <w:r>
        <w:rPr>
          <w:rFonts w:ascii="Times New Roman" w:hAnsi="Times New Roman"/>
          <w:sz w:val="26"/>
          <w:szCs w:val="26"/>
        </w:rPr>
        <w:t>ель или земельного участка, находящихся в государственной или муниципальной собственности» («Собрание законодательства РФ», 08.12.2014,    № 49 (часть VI), ст. 6951);</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Постановлением Правительства Российской Федерации от 3 декабря 2014 года № 1300 «Об утвер</w:t>
      </w:r>
      <w:r>
        <w:rPr>
          <w:rFonts w:ascii="Times New Roman" w:hAnsi="Times New Roman"/>
          <w:sz w:val="26"/>
          <w:szCs w:val="26"/>
        </w:rPr>
        <w:t>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(«Собрание законодатель</w:t>
      </w:r>
      <w:r>
        <w:rPr>
          <w:rFonts w:ascii="Times New Roman" w:hAnsi="Times New Roman"/>
          <w:sz w:val="26"/>
          <w:szCs w:val="26"/>
        </w:rPr>
        <w:t>ства РФ», 15.12.2014, № 50,  ст. 7089);</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Законом Саратовской области от 30 сентября 2014 года № 122-ЗСО «О земле» («Собрание законодательства Саратовской области», № 42, сентябрь, 2014);</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Постановлением Правительства Саратовской области от 26 августа 2011 го</w:t>
      </w:r>
      <w:r>
        <w:rPr>
          <w:rFonts w:ascii="Times New Roman" w:hAnsi="Times New Roman"/>
          <w:sz w:val="26"/>
          <w:szCs w:val="26"/>
        </w:rPr>
        <w:t xml:space="preserve">да № 458-П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а также административных регламентов осуществления муниципального контроля» </w:t>
      </w:r>
      <w:r>
        <w:rPr>
          <w:rFonts w:ascii="Times New Roman" w:hAnsi="Times New Roman"/>
          <w:sz w:val="26"/>
          <w:szCs w:val="26"/>
        </w:rPr>
        <w:t>(«Собрание законодательства Саратовской области», № 23, август, 2011)</w:t>
      </w:r>
    </w:p>
    <w:p w:rsidR="00664C00" w:rsidRDefault="00AA4C4F">
      <w:pPr>
        <w:pStyle w:val="af1"/>
        <w:ind w:firstLine="851"/>
        <w:jc w:val="both"/>
        <w:rPr>
          <w:rFonts w:ascii="Times New Roman" w:hAnsi="Times New Roman"/>
          <w:sz w:val="26"/>
          <w:szCs w:val="26"/>
        </w:rPr>
      </w:pPr>
      <w:proofErr w:type="gramStart"/>
      <w:r>
        <w:rPr>
          <w:rFonts w:ascii="Times New Roman" w:hAnsi="Times New Roman"/>
          <w:strike/>
          <w:sz w:val="26"/>
          <w:szCs w:val="26"/>
        </w:rPr>
        <w:t>Постановлением Правительства Саратовской области от 19 ноября 2012 года № 681-П «Об особенностях подачи и рассмотрения жалоб на решения и действия (бездействие) органов исполнительной вл</w:t>
      </w:r>
      <w:r>
        <w:rPr>
          <w:rFonts w:ascii="Times New Roman" w:hAnsi="Times New Roman"/>
          <w:strike/>
          <w:sz w:val="26"/>
          <w:szCs w:val="26"/>
        </w:rPr>
        <w:t xml:space="preserve">асти Саратовской области и их должностных лиц, государственных гражданских служащих органов исполнительной власти Саратовской области» («Собрание законодательства Саратовской области», № 43, </w:t>
      </w:r>
      <w:r>
        <w:rPr>
          <w:rFonts w:ascii="Times New Roman" w:hAnsi="Times New Roman"/>
          <w:strike/>
          <w:sz w:val="26"/>
          <w:szCs w:val="26"/>
        </w:rPr>
        <w:lastRenderedPageBreak/>
        <w:t xml:space="preserve">ноябрь, 2012); </w:t>
      </w:r>
      <w:r>
        <w:rPr>
          <w:rFonts w:ascii="Times New Roman" w:hAnsi="Times New Roman"/>
          <w:sz w:val="26"/>
          <w:szCs w:val="26"/>
        </w:rPr>
        <w:t>утратил силу в связи с изданием постановления Прав</w:t>
      </w:r>
      <w:r>
        <w:rPr>
          <w:rFonts w:ascii="Times New Roman" w:hAnsi="Times New Roman"/>
          <w:sz w:val="26"/>
          <w:szCs w:val="26"/>
        </w:rPr>
        <w:t>ительства Саратовской области от 19.04.2018 N 208-П;</w:t>
      </w:r>
      <w:proofErr w:type="gramEnd"/>
    </w:p>
    <w:p w:rsidR="00664C00" w:rsidRDefault="00AA4C4F">
      <w:pPr>
        <w:spacing w:after="0" w:line="240" w:lineRule="auto"/>
        <w:ind w:firstLine="708"/>
        <w:jc w:val="both"/>
        <w:rPr>
          <w:rFonts w:ascii="Times New Roman" w:hAnsi="Times New Roman" w:cs="Times New Roman"/>
          <w:color w:val="auto"/>
          <w:sz w:val="26"/>
          <w:szCs w:val="26"/>
        </w:rPr>
      </w:pPr>
      <w:proofErr w:type="gramStart"/>
      <w:r>
        <w:rPr>
          <w:rFonts w:ascii="Times New Roman" w:hAnsi="Times New Roman"/>
          <w:sz w:val="26"/>
          <w:szCs w:val="26"/>
        </w:rPr>
        <w:t xml:space="preserve">Постановлением Правительства Саратовской области от 19.04.2018 N 208-П (ред. от 03.10.2019) "Об особенностях подачи и рассмотрения жалоб на решения и действия (бездействие) органов исполнительной власти </w:t>
      </w:r>
      <w:r>
        <w:rPr>
          <w:rFonts w:ascii="Times New Roman" w:hAnsi="Times New Roman"/>
          <w:sz w:val="26"/>
          <w:szCs w:val="26"/>
        </w:rPr>
        <w:t>Саратовской области и их должностных лиц, государственных гражданских служащих органов исполнительной власти Саратовской области, а также жалоб на решения и действия (бездействие) многофункционального центра предоставления государственных и муниципальных у</w:t>
      </w:r>
      <w:r>
        <w:rPr>
          <w:rFonts w:ascii="Times New Roman" w:hAnsi="Times New Roman"/>
          <w:sz w:val="26"/>
          <w:szCs w:val="26"/>
        </w:rPr>
        <w:t>слуг, его работников" (</w:t>
      </w:r>
      <w:r>
        <w:rPr>
          <w:rFonts w:ascii="Times New Roman" w:hAnsi="Times New Roman" w:cs="Times New Roman"/>
          <w:color w:val="auto"/>
          <w:sz w:val="26"/>
          <w:szCs w:val="26"/>
        </w:rPr>
        <w:t>Официальный интернет-портал правовой информации</w:t>
      </w:r>
      <w:proofErr w:type="gramEnd"/>
      <w:r>
        <w:rPr>
          <w:rFonts w:ascii="Times New Roman" w:hAnsi="Times New Roman" w:cs="Times New Roman"/>
          <w:color w:val="auto"/>
          <w:sz w:val="26"/>
          <w:szCs w:val="26"/>
        </w:rPr>
        <w:t xml:space="preserve"> </w:t>
      </w:r>
      <w:proofErr w:type="gramStart"/>
      <w:r>
        <w:rPr>
          <w:rFonts w:ascii="Times New Roman" w:hAnsi="Times New Roman" w:cs="Times New Roman"/>
          <w:color w:val="auto"/>
          <w:sz w:val="26"/>
          <w:szCs w:val="26"/>
        </w:rPr>
        <w:t>www.pravo.gov.ru, 24.04.2018);</w:t>
      </w:r>
      <w:proofErr w:type="gramEnd"/>
    </w:p>
    <w:p w:rsidR="00664C00" w:rsidRDefault="00AA4C4F">
      <w:pPr>
        <w:pStyle w:val="af1"/>
        <w:ind w:firstLine="851"/>
        <w:jc w:val="both"/>
        <w:rPr>
          <w:rFonts w:ascii="Times New Roman" w:hAnsi="Times New Roman"/>
          <w:sz w:val="26"/>
          <w:szCs w:val="26"/>
        </w:rPr>
      </w:pPr>
      <w:r>
        <w:rPr>
          <w:rFonts w:ascii="Times New Roman" w:hAnsi="Times New Roman"/>
          <w:sz w:val="26"/>
          <w:szCs w:val="26"/>
        </w:rPr>
        <w:t xml:space="preserve">Постановлением Правительства Саратовской области от 27 февраля 2015 года № 79-П «Об утверждении Положения о порядке и условиях размещения объектов на </w:t>
      </w:r>
      <w:r>
        <w:rPr>
          <w:rFonts w:ascii="Times New Roman" w:hAnsi="Times New Roman"/>
          <w:sz w:val="26"/>
          <w:szCs w:val="26"/>
        </w:rPr>
        <w:t>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(«Собрание законодательства Саратовской области»,  № 10, февраль-март, 2015 (выход в свет 06.03.2</w:t>
      </w:r>
      <w:r>
        <w:rPr>
          <w:rFonts w:ascii="Times New Roman" w:hAnsi="Times New Roman"/>
          <w:sz w:val="26"/>
          <w:szCs w:val="26"/>
        </w:rPr>
        <w:t>015));</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Постановлением Губернатора Саратовской области от 01 июня 2006 года  № 88 «Об утверждении Инструкции по делопроизводству в органах исполнительной власти Саратовской области» («Саратовская областная газета»,  № 15, 16.06.2006).</w:t>
      </w:r>
    </w:p>
    <w:p w:rsidR="00664C00" w:rsidRDefault="00664C00">
      <w:pPr>
        <w:pStyle w:val="af1"/>
        <w:jc w:val="both"/>
        <w:rPr>
          <w:rFonts w:ascii="Times New Roman" w:hAnsi="Times New Roman"/>
          <w:sz w:val="26"/>
          <w:szCs w:val="26"/>
        </w:rPr>
      </w:pPr>
    </w:p>
    <w:p w:rsidR="00664C00" w:rsidRDefault="00AA4C4F">
      <w:pPr>
        <w:pStyle w:val="af1"/>
        <w:jc w:val="center"/>
        <w:rPr>
          <w:rFonts w:ascii="Times New Roman" w:hAnsi="Times New Roman"/>
          <w:sz w:val="26"/>
          <w:szCs w:val="26"/>
        </w:rPr>
      </w:pPr>
      <w:r>
        <w:rPr>
          <w:rFonts w:ascii="Times New Roman" w:hAnsi="Times New Roman"/>
          <w:b/>
          <w:sz w:val="26"/>
          <w:szCs w:val="26"/>
        </w:rPr>
        <w:t>Исчерпывающий перечен</w:t>
      </w:r>
      <w:r>
        <w:rPr>
          <w:rFonts w:ascii="Times New Roman" w:hAnsi="Times New Roman"/>
          <w:b/>
          <w:sz w:val="26"/>
          <w:szCs w:val="26"/>
        </w:rPr>
        <w:t>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664C00" w:rsidRDefault="00664C00">
      <w:pPr>
        <w:pStyle w:val="af1"/>
        <w:jc w:val="both"/>
        <w:rPr>
          <w:rFonts w:ascii="Times New Roman" w:hAnsi="Times New Roman"/>
          <w:b/>
          <w:sz w:val="26"/>
          <w:szCs w:val="26"/>
        </w:rPr>
      </w:pP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2.11. К за</w:t>
      </w:r>
      <w:r>
        <w:rPr>
          <w:rFonts w:ascii="Times New Roman" w:hAnsi="Times New Roman"/>
          <w:sz w:val="26"/>
          <w:szCs w:val="26"/>
        </w:rPr>
        <w:t>явлению о предоставлении муниципальной услуги прилагаются:</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w:t>
      </w:r>
      <w:r>
        <w:rPr>
          <w:rFonts w:ascii="Times New Roman" w:hAnsi="Times New Roman"/>
          <w:sz w:val="26"/>
          <w:szCs w:val="26"/>
        </w:rPr>
        <w:t>ителя;</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w:t>
      </w:r>
      <w:r>
        <w:rPr>
          <w:rFonts w:ascii="Times New Roman" w:hAnsi="Times New Roman"/>
          <w:sz w:val="26"/>
          <w:szCs w:val="26"/>
        </w:rPr>
        <w:t xml:space="preserve"> использованием системы координат, применяемой при ведении государственного кадастра недвижимости).</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Документы предоставляются непосредственно управляющему делами  Администрации либо направляются по почте.</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Администрация предоставляет по выбору заинтересован</w:t>
      </w:r>
      <w:r>
        <w:rPr>
          <w:rFonts w:ascii="Times New Roman" w:hAnsi="Times New Roman"/>
          <w:sz w:val="26"/>
          <w:szCs w:val="26"/>
        </w:rPr>
        <w:t>ного лица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w:t>
      </w:r>
      <w:r>
        <w:rPr>
          <w:rFonts w:ascii="Times New Roman" w:hAnsi="Times New Roman"/>
          <w:sz w:val="26"/>
          <w:szCs w:val="26"/>
        </w:rPr>
        <w:t>конами или иными нормативными правовыми актами Российской Федерации, регулирующими правоотношения в установленной сфере деятельности.</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 xml:space="preserve">Администрация обеспечивает возможность получения заявителем муниципальной услуги в электронной форме, если это не </w:t>
      </w:r>
      <w:r>
        <w:rPr>
          <w:rFonts w:ascii="Times New Roman" w:hAnsi="Times New Roman"/>
          <w:sz w:val="26"/>
          <w:szCs w:val="26"/>
        </w:rPr>
        <w:t>запрещено законом, а также в иных формах, предусмотренных законодательством Российской Федерации, по выбору заявителя.</w:t>
      </w:r>
    </w:p>
    <w:p w:rsidR="00664C00" w:rsidRDefault="00664C00">
      <w:pPr>
        <w:pStyle w:val="af1"/>
        <w:ind w:firstLine="851"/>
        <w:jc w:val="both"/>
        <w:rPr>
          <w:rFonts w:ascii="Times New Roman" w:hAnsi="Times New Roman"/>
          <w:sz w:val="26"/>
          <w:szCs w:val="26"/>
        </w:rPr>
      </w:pPr>
    </w:p>
    <w:p w:rsidR="00664C00" w:rsidRDefault="00AA4C4F">
      <w:pPr>
        <w:pStyle w:val="af1"/>
        <w:jc w:val="center"/>
        <w:rPr>
          <w:rFonts w:ascii="Times New Roman" w:hAnsi="Times New Roman"/>
          <w:sz w:val="26"/>
          <w:szCs w:val="26"/>
        </w:rPr>
      </w:pPr>
      <w:r>
        <w:rPr>
          <w:rFonts w:ascii="Times New Roman" w:hAnsi="Times New Roman"/>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w:t>
      </w:r>
      <w:r>
        <w:rPr>
          <w:rFonts w:ascii="Times New Roman" w:hAnsi="Times New Roman"/>
          <w:b/>
          <w:sz w:val="26"/>
          <w:szCs w:val="26"/>
        </w:rPr>
        <w:t xml:space="preserve">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w:t>
      </w:r>
      <w:r>
        <w:rPr>
          <w:rFonts w:ascii="Times New Roman" w:hAnsi="Times New Roman"/>
          <w:b/>
          <w:sz w:val="26"/>
          <w:szCs w:val="26"/>
        </w:rPr>
        <w:lastRenderedPageBreak/>
        <w:t>предоставлении государственных или муниципа</w:t>
      </w:r>
      <w:r>
        <w:rPr>
          <w:rFonts w:ascii="Times New Roman" w:hAnsi="Times New Roman"/>
          <w:b/>
          <w:sz w:val="26"/>
          <w:szCs w:val="26"/>
        </w:rPr>
        <w:t>льных услуг, и которые заявитель вправе представить по собственной инициативе</w:t>
      </w:r>
    </w:p>
    <w:p w:rsidR="00664C00" w:rsidRDefault="00664C00">
      <w:pPr>
        <w:pStyle w:val="af1"/>
        <w:jc w:val="center"/>
        <w:rPr>
          <w:rFonts w:ascii="Times New Roman" w:hAnsi="Times New Roman"/>
          <w:b/>
          <w:sz w:val="26"/>
          <w:szCs w:val="26"/>
        </w:rPr>
      </w:pP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2.12. К заявлению о предоставлении муниципальной услуги могут быть приложены (для использования земель или земельного участка в целях, предусмотренных пунктом 1 статьи 39.34 Зем</w:t>
      </w:r>
      <w:r>
        <w:rPr>
          <w:rFonts w:ascii="Times New Roman" w:hAnsi="Times New Roman"/>
          <w:sz w:val="26"/>
          <w:szCs w:val="26"/>
        </w:rPr>
        <w:t>ельного кодекса РФ):</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кадастровая выписка о земельном участке или кадастровый паспорт земельного участка;</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выписка из Единого государственного реестра прав на недвижимое имущество и сделок с ним;</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копия лицензии, удостоверяющей право проведения работ по геоло</w:t>
      </w:r>
      <w:r>
        <w:rPr>
          <w:rFonts w:ascii="Times New Roman" w:hAnsi="Times New Roman"/>
          <w:sz w:val="26"/>
          <w:szCs w:val="26"/>
        </w:rPr>
        <w:t>гическому изучению недр;</w:t>
      </w:r>
    </w:p>
    <w:p w:rsidR="00664C00" w:rsidRDefault="00AA4C4F">
      <w:pPr>
        <w:pStyle w:val="af1"/>
        <w:ind w:firstLine="851"/>
        <w:jc w:val="both"/>
      </w:pPr>
      <w:r>
        <w:rPr>
          <w:rFonts w:ascii="Times New Roman" w:hAnsi="Times New Roman"/>
          <w:sz w:val="26"/>
          <w:szCs w:val="26"/>
        </w:rPr>
        <w:t xml:space="preserve">иные документы, подтверждающие основания для использования земель или земельного участка в целях, предусмотренных </w:t>
      </w:r>
      <w:hyperlink r:id="rId26">
        <w:r>
          <w:rPr>
            <w:rStyle w:val="-"/>
            <w:rFonts w:ascii="Times New Roman" w:hAnsi="Times New Roman"/>
            <w:sz w:val="26"/>
            <w:szCs w:val="26"/>
          </w:rPr>
          <w:t>пунктом 1 статьи 39.34</w:t>
        </w:r>
      </w:hyperlink>
      <w:r>
        <w:rPr>
          <w:rFonts w:ascii="Times New Roman" w:hAnsi="Times New Roman"/>
          <w:sz w:val="26"/>
          <w:szCs w:val="26"/>
        </w:rPr>
        <w:t xml:space="preserve"> Земельного кодекса РФ.</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2.13. К заявлению о предоставлении муниципальной услуги могут быть приложены (для использования земель или земельного участка в целях, предусмотренных постановлением Правительства РФ от 3 декабря 2</w:t>
      </w:r>
      <w:r>
        <w:rPr>
          <w:rFonts w:ascii="Times New Roman" w:hAnsi="Times New Roman"/>
          <w:sz w:val="26"/>
          <w:szCs w:val="26"/>
        </w:rPr>
        <w:t>014 года        № 1300):</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кадастровая выписка о земельном участке или кадастровый паспорт земельного участка (в случае, если предполагается размещение объектов (объекта) на земельном участке);</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выписка из Единого государственного реестра прав на недвижимое и</w:t>
      </w:r>
      <w:r>
        <w:rPr>
          <w:rFonts w:ascii="Times New Roman" w:hAnsi="Times New Roman"/>
          <w:sz w:val="26"/>
          <w:szCs w:val="26"/>
        </w:rPr>
        <w:t>мущество и сделок с ним о зарегистрированных правах на земельный участок (в случае, если предполагается размещение объектов (объекта) на земельном участке).</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2.14. В случае если документы, указанные в пунктах 2.13-2.14 настоящего Административного регламент</w:t>
      </w:r>
      <w:r>
        <w:rPr>
          <w:rFonts w:ascii="Times New Roman" w:hAnsi="Times New Roman"/>
          <w:sz w:val="26"/>
          <w:szCs w:val="26"/>
        </w:rPr>
        <w:t>а, не представлены заявителем по собственной инициативе, такие документы запрашиваются Администрацией в порядке межведомственного информационного взаимодействия.</w:t>
      </w:r>
    </w:p>
    <w:p w:rsidR="00664C00" w:rsidRDefault="00664C00">
      <w:pPr>
        <w:pStyle w:val="af1"/>
        <w:jc w:val="both"/>
        <w:rPr>
          <w:rFonts w:ascii="Times New Roman" w:hAnsi="Times New Roman"/>
          <w:sz w:val="26"/>
          <w:szCs w:val="26"/>
        </w:rPr>
      </w:pPr>
    </w:p>
    <w:p w:rsidR="00664C00" w:rsidRDefault="00AA4C4F">
      <w:pPr>
        <w:pStyle w:val="af1"/>
        <w:jc w:val="center"/>
        <w:rPr>
          <w:rFonts w:ascii="Times New Roman" w:hAnsi="Times New Roman"/>
          <w:sz w:val="26"/>
          <w:szCs w:val="26"/>
        </w:rPr>
      </w:pPr>
      <w:r>
        <w:rPr>
          <w:rFonts w:ascii="Times New Roman" w:hAnsi="Times New Roman"/>
          <w:b/>
          <w:sz w:val="26"/>
          <w:szCs w:val="26"/>
        </w:rPr>
        <w:t>Запрет требовать от заявителя представления документов, информации или осуществления действий</w:t>
      </w:r>
    </w:p>
    <w:p w:rsidR="00664C00" w:rsidRDefault="00664C00">
      <w:pPr>
        <w:pStyle w:val="af1"/>
        <w:jc w:val="both"/>
        <w:rPr>
          <w:rFonts w:ascii="Times New Roman" w:hAnsi="Times New Roman"/>
          <w:b/>
          <w:sz w:val="26"/>
          <w:szCs w:val="26"/>
        </w:rPr>
      </w:pP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2.15. Администрация не вправе требовать от заявителя:</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Pr>
          <w:rFonts w:ascii="Times New Roman" w:hAnsi="Times New Roman"/>
          <w:sz w:val="26"/>
          <w:szCs w:val="26"/>
        </w:rPr>
        <w:t xml:space="preserve"> предоставлением муниципальной услуги;</w:t>
      </w:r>
    </w:p>
    <w:p w:rsidR="00664C00" w:rsidRDefault="00AA4C4F">
      <w:pPr>
        <w:pStyle w:val="af1"/>
        <w:ind w:firstLine="851"/>
        <w:jc w:val="both"/>
        <w:rPr>
          <w:rFonts w:ascii="Times New Roman" w:hAnsi="Times New Roman"/>
          <w:sz w:val="26"/>
          <w:szCs w:val="26"/>
        </w:rPr>
      </w:pPr>
      <w:proofErr w:type="gramStart"/>
      <w:r>
        <w:rPr>
          <w:rFonts w:ascii="Times New Roman" w:hAnsi="Times New Roman"/>
          <w:sz w:val="26"/>
          <w:szCs w:val="2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области и муниципальными правовыми актами находятся в распоряжении госу</w:t>
      </w:r>
      <w:r>
        <w:rPr>
          <w:rFonts w:ascii="Times New Roman" w:hAnsi="Times New Roman"/>
          <w:sz w:val="26"/>
          <w:szCs w:val="26"/>
        </w:rPr>
        <w:t>дарственных органов, предоставляющих муниципальной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w:t>
      </w:r>
      <w:r>
        <w:rPr>
          <w:rFonts w:ascii="Times New Roman" w:hAnsi="Times New Roman"/>
          <w:sz w:val="26"/>
          <w:szCs w:val="26"/>
        </w:rPr>
        <w:t>нных и муниципальных услуг, за исключением документов, указанных в части 6 статьи 7</w:t>
      </w:r>
      <w:proofErr w:type="gramEnd"/>
      <w:r>
        <w:rPr>
          <w:rFonts w:ascii="Times New Roman" w:hAnsi="Times New Roman"/>
          <w:sz w:val="26"/>
          <w:szCs w:val="26"/>
        </w:rPr>
        <w:t xml:space="preserve"> Федерального закона «Об организации предоставления государственных и муниципальных услуг»;</w:t>
      </w:r>
    </w:p>
    <w:p w:rsidR="00664C00" w:rsidRDefault="00AA4C4F">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предоставления на бумажном носителе документов и информации, электронные образы к</w:t>
      </w:r>
      <w:r>
        <w:rPr>
          <w:rFonts w:ascii="Times New Roman" w:hAnsi="Times New Roman" w:cs="Times New Roman"/>
          <w:sz w:val="26"/>
          <w:szCs w:val="26"/>
        </w:rPr>
        <w:t>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w:t>
      </w:r>
      <w:r>
        <w:rPr>
          <w:rFonts w:ascii="Times New Roman" w:hAnsi="Times New Roman" w:cs="Times New Roman"/>
          <w:sz w:val="26"/>
          <w:szCs w:val="26"/>
        </w:rPr>
        <w:t>ных случаев, установленных федеральными законами.</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lastRenderedPageBreak/>
        <w:t>.</w:t>
      </w:r>
    </w:p>
    <w:p w:rsidR="00664C00" w:rsidRDefault="00664C00">
      <w:pPr>
        <w:pStyle w:val="af1"/>
        <w:jc w:val="both"/>
        <w:rPr>
          <w:rFonts w:ascii="Times New Roman" w:hAnsi="Times New Roman"/>
          <w:sz w:val="26"/>
          <w:szCs w:val="26"/>
        </w:rPr>
      </w:pPr>
    </w:p>
    <w:p w:rsidR="00664C00" w:rsidRDefault="00AA4C4F">
      <w:pPr>
        <w:pStyle w:val="af1"/>
        <w:jc w:val="center"/>
        <w:rPr>
          <w:rFonts w:ascii="Times New Roman" w:hAnsi="Times New Roman"/>
          <w:sz w:val="26"/>
          <w:szCs w:val="26"/>
        </w:rPr>
      </w:pPr>
      <w:r>
        <w:rPr>
          <w:rFonts w:ascii="Times New Roman" w:hAnsi="Times New Roman"/>
          <w:b/>
          <w:sz w:val="26"/>
          <w:szCs w:val="26"/>
        </w:rPr>
        <w:t>Исчерпывающий перечень оснований для отказа в приеме документов, необходимых для предоставления муниципальной услуги</w:t>
      </w:r>
    </w:p>
    <w:p w:rsidR="00664C00" w:rsidRDefault="00664C00">
      <w:pPr>
        <w:pStyle w:val="af1"/>
        <w:jc w:val="both"/>
        <w:rPr>
          <w:rFonts w:ascii="Times New Roman" w:hAnsi="Times New Roman"/>
          <w:b/>
          <w:sz w:val="26"/>
          <w:szCs w:val="26"/>
        </w:rPr>
      </w:pP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 xml:space="preserve">2.16. Оснований для отказа в приеме документов, необходимых для предоставления </w:t>
      </w:r>
      <w:r>
        <w:rPr>
          <w:rFonts w:ascii="Times New Roman" w:hAnsi="Times New Roman"/>
          <w:sz w:val="26"/>
          <w:szCs w:val="26"/>
        </w:rPr>
        <w:t>муниципальной услуги, законодательством Российской Федерации не предусмотрено.</w:t>
      </w:r>
    </w:p>
    <w:p w:rsidR="00664C00" w:rsidRDefault="00664C00">
      <w:pPr>
        <w:pStyle w:val="ConsPlusNormal0"/>
        <w:ind w:firstLine="540"/>
        <w:jc w:val="both"/>
        <w:rPr>
          <w:rFonts w:ascii="Times New Roman" w:hAnsi="Times New Roman" w:cs="Times New Roman"/>
          <w:sz w:val="26"/>
          <w:szCs w:val="26"/>
        </w:rPr>
      </w:pPr>
    </w:p>
    <w:p w:rsidR="00664C00" w:rsidRDefault="00AA4C4F">
      <w:pPr>
        <w:pStyle w:val="af1"/>
        <w:jc w:val="center"/>
        <w:rPr>
          <w:rFonts w:ascii="Times New Roman" w:hAnsi="Times New Roman"/>
          <w:sz w:val="26"/>
          <w:szCs w:val="26"/>
        </w:rPr>
      </w:pPr>
      <w:r>
        <w:rPr>
          <w:rFonts w:ascii="Times New Roman" w:hAnsi="Times New Roman"/>
          <w:b/>
          <w:sz w:val="26"/>
          <w:szCs w:val="26"/>
        </w:rPr>
        <w:t>Исчерпывающий перечень оснований для приостановления или отказа в предоставлении муниципальной услуги</w:t>
      </w:r>
    </w:p>
    <w:p w:rsidR="00664C00" w:rsidRDefault="00664C00">
      <w:pPr>
        <w:pStyle w:val="af1"/>
        <w:jc w:val="center"/>
        <w:rPr>
          <w:rFonts w:ascii="Times New Roman" w:hAnsi="Times New Roman"/>
          <w:b/>
          <w:sz w:val="26"/>
          <w:szCs w:val="26"/>
        </w:rPr>
      </w:pP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 xml:space="preserve">2.17. Оснований для приостановления предоставления муниципальной услуги </w:t>
      </w:r>
      <w:r>
        <w:rPr>
          <w:rFonts w:ascii="Times New Roman" w:hAnsi="Times New Roman"/>
          <w:sz w:val="26"/>
          <w:szCs w:val="26"/>
        </w:rPr>
        <w:t>законодательством Российской Федерации не предусмотрено.</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2.18. Решение об отказе в выдаче разрешения (для использования земель или земельного участка в целях, предусмотренных пунктом 1 статьи 39.34 Земельного кодекса РФ) принимается в случае, если:</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заявлен</w:t>
      </w:r>
      <w:r>
        <w:rPr>
          <w:rFonts w:ascii="Times New Roman" w:hAnsi="Times New Roman"/>
          <w:sz w:val="26"/>
          <w:szCs w:val="26"/>
        </w:rPr>
        <w:t>ие подано с нарушением требований, установленных пунктами 3 (содержание заявления) и 4 (перечень документов, которые необходимо приложить к заявлению) Правил выдачи разрешения на использование земель или земельного участка, находящихся в государственной ил</w:t>
      </w:r>
      <w:r>
        <w:rPr>
          <w:rFonts w:ascii="Times New Roman" w:hAnsi="Times New Roman"/>
          <w:sz w:val="26"/>
          <w:szCs w:val="26"/>
        </w:rPr>
        <w:t>и муниципальной собственности, утвержденных постановлением Правительства РФ от 27.11.2014  № 1244;</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w:t>
      </w:r>
      <w:r>
        <w:rPr>
          <w:rFonts w:ascii="Times New Roman" w:hAnsi="Times New Roman"/>
          <w:sz w:val="26"/>
          <w:szCs w:val="26"/>
        </w:rPr>
        <w:t>льного кодекса Российской Федерации;</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земельный участок, на использование которого испрашивается разрешение, предоставлен физическому или юридическому лицу.</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2.19. Решение об отказе в выдаче разрешения (для использования земель или земельного участка в целях</w:t>
      </w:r>
      <w:r>
        <w:rPr>
          <w:rFonts w:ascii="Times New Roman" w:hAnsi="Times New Roman"/>
          <w:sz w:val="26"/>
          <w:szCs w:val="26"/>
        </w:rPr>
        <w:t>, предусмотренных постановлением Правительства РФ от 3 декабря 2014 г. № 1300) принимается в случае, если:</w:t>
      </w:r>
    </w:p>
    <w:p w:rsidR="00664C00" w:rsidRDefault="00AA4C4F">
      <w:pPr>
        <w:pStyle w:val="af1"/>
        <w:ind w:firstLine="851"/>
        <w:jc w:val="both"/>
        <w:rPr>
          <w:rFonts w:ascii="Times New Roman" w:hAnsi="Times New Roman"/>
          <w:sz w:val="26"/>
          <w:szCs w:val="26"/>
        </w:rPr>
      </w:pPr>
      <w:proofErr w:type="gramStart"/>
      <w:r>
        <w:rPr>
          <w:rFonts w:ascii="Times New Roman" w:hAnsi="Times New Roman"/>
          <w:sz w:val="26"/>
          <w:szCs w:val="26"/>
        </w:rPr>
        <w:t>заявление подано с нарушением требований, установленных пунктами 3-5 (содержание заявления и перечень документов, которые необходимо приложить к заяв</w:t>
      </w:r>
      <w:r>
        <w:rPr>
          <w:rFonts w:ascii="Times New Roman" w:hAnsi="Times New Roman"/>
          <w:sz w:val="26"/>
          <w:szCs w:val="26"/>
        </w:rPr>
        <w:t>лению)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w:t>
      </w:r>
      <w:r>
        <w:rPr>
          <w:rFonts w:ascii="Times New Roman" w:hAnsi="Times New Roman"/>
          <w:sz w:val="26"/>
          <w:szCs w:val="26"/>
        </w:rPr>
        <w:t>льства Саратовской области от 27.02.2015 № 79-П;</w:t>
      </w:r>
      <w:proofErr w:type="gramEnd"/>
    </w:p>
    <w:p w:rsidR="00664C00" w:rsidRDefault="00AA4C4F">
      <w:pPr>
        <w:pStyle w:val="af1"/>
        <w:ind w:firstLine="851"/>
        <w:jc w:val="both"/>
        <w:rPr>
          <w:rFonts w:ascii="Times New Roman" w:hAnsi="Times New Roman"/>
          <w:sz w:val="26"/>
          <w:szCs w:val="26"/>
        </w:rPr>
      </w:pPr>
      <w:proofErr w:type="gramStart"/>
      <w:r>
        <w:rPr>
          <w:rFonts w:ascii="Times New Roman" w:hAnsi="Times New Roman"/>
          <w:sz w:val="26"/>
          <w:szCs w:val="26"/>
        </w:rPr>
        <w:t xml:space="preserve">в заявлении указаны предполагаемые к размещению объекты (объект), размещение которых может осуществляться на землях или земельных участках, находящихся в государственной или муниципальной собственности, без </w:t>
      </w:r>
      <w:r>
        <w:rPr>
          <w:rFonts w:ascii="Times New Roman" w:hAnsi="Times New Roman"/>
          <w:sz w:val="26"/>
          <w:szCs w:val="26"/>
        </w:rPr>
        <w:t>предоставления земельных участков и установления сервитутов, не предусмотренные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w:t>
      </w:r>
      <w:r>
        <w:rPr>
          <w:rFonts w:ascii="Times New Roman" w:hAnsi="Times New Roman"/>
          <w:sz w:val="26"/>
          <w:szCs w:val="26"/>
        </w:rPr>
        <w:t>льных участках, находящихся в государственной или</w:t>
      </w:r>
      <w:proofErr w:type="gramEnd"/>
      <w:r>
        <w:rPr>
          <w:rFonts w:ascii="Times New Roman" w:hAnsi="Times New Roman"/>
          <w:sz w:val="26"/>
          <w:szCs w:val="26"/>
        </w:rPr>
        <w:t xml:space="preserve"> муниципальной собственности, без предоставления земельных участков и установления сервитутов»;</w:t>
      </w:r>
    </w:p>
    <w:p w:rsidR="00664C00" w:rsidRDefault="00AA4C4F">
      <w:pPr>
        <w:pStyle w:val="af1"/>
        <w:ind w:firstLine="708"/>
        <w:jc w:val="both"/>
        <w:rPr>
          <w:rFonts w:ascii="Times New Roman" w:hAnsi="Times New Roman"/>
          <w:sz w:val="26"/>
          <w:szCs w:val="26"/>
        </w:rPr>
      </w:pPr>
      <w:r>
        <w:rPr>
          <w:rFonts w:ascii="Times New Roman" w:hAnsi="Times New Roman"/>
          <w:sz w:val="26"/>
          <w:szCs w:val="26"/>
        </w:rPr>
        <w:t>в заявлении указана цель использования земель или земельного участка, не соответствующая назначению объектов (о</w:t>
      </w:r>
      <w:r>
        <w:rPr>
          <w:rFonts w:ascii="Times New Roman" w:hAnsi="Times New Roman"/>
          <w:sz w:val="26"/>
          <w:szCs w:val="26"/>
        </w:rPr>
        <w:t>бъекта),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664C00" w:rsidRDefault="00AA4C4F">
      <w:pPr>
        <w:pStyle w:val="af1"/>
        <w:ind w:firstLine="708"/>
        <w:jc w:val="both"/>
        <w:rPr>
          <w:rFonts w:ascii="Times New Roman" w:hAnsi="Times New Roman"/>
          <w:sz w:val="26"/>
          <w:szCs w:val="26"/>
        </w:rPr>
      </w:pPr>
      <w:r>
        <w:rPr>
          <w:rFonts w:ascii="Times New Roman" w:hAnsi="Times New Roman"/>
          <w:sz w:val="26"/>
          <w:szCs w:val="26"/>
        </w:rPr>
        <w:t>размещение объектов (объекта), размещение кот</w:t>
      </w:r>
      <w:r>
        <w:rPr>
          <w:rFonts w:ascii="Times New Roman" w:hAnsi="Times New Roman"/>
          <w:sz w:val="26"/>
          <w:szCs w:val="26"/>
        </w:rPr>
        <w:t xml:space="preserve">орых может осуществляться на землях или земельных участках, находящихся в государственной или муниципальной </w:t>
      </w:r>
      <w:r>
        <w:rPr>
          <w:rFonts w:ascii="Times New Roman" w:hAnsi="Times New Roman"/>
          <w:sz w:val="26"/>
          <w:szCs w:val="26"/>
        </w:rPr>
        <w:lastRenderedPageBreak/>
        <w:t>собственности, без предоставления земельных участков и установления сервитутов, приведет к невозможности использования земельного участка в соответс</w:t>
      </w:r>
      <w:r>
        <w:rPr>
          <w:rFonts w:ascii="Times New Roman" w:hAnsi="Times New Roman"/>
          <w:sz w:val="26"/>
          <w:szCs w:val="26"/>
        </w:rPr>
        <w:t>твии с его разрешенным использованием;</w:t>
      </w:r>
    </w:p>
    <w:p w:rsidR="00664C00" w:rsidRDefault="00AA4C4F">
      <w:pPr>
        <w:pStyle w:val="af1"/>
        <w:ind w:firstLine="708"/>
        <w:jc w:val="both"/>
        <w:rPr>
          <w:rFonts w:ascii="Times New Roman" w:hAnsi="Times New Roman"/>
          <w:sz w:val="26"/>
          <w:szCs w:val="26"/>
        </w:rPr>
      </w:pPr>
      <w:r>
        <w:rPr>
          <w:rFonts w:ascii="Times New Roman" w:hAnsi="Times New Roman"/>
          <w:sz w:val="26"/>
          <w:szCs w:val="26"/>
        </w:rPr>
        <w:t>размещаемые объекты (объект),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w:t>
      </w:r>
      <w:r>
        <w:rPr>
          <w:rFonts w:ascii="Times New Roman" w:hAnsi="Times New Roman"/>
          <w:sz w:val="26"/>
          <w:szCs w:val="26"/>
        </w:rPr>
        <w:t>ия сервитутов, не соответствуют утвержденным документам территориального планирования соответствующего муниципального образования области.</w:t>
      </w:r>
    </w:p>
    <w:p w:rsidR="00664C00" w:rsidRDefault="00664C00">
      <w:pPr>
        <w:pStyle w:val="af1"/>
        <w:jc w:val="both"/>
        <w:rPr>
          <w:rFonts w:ascii="Times New Roman" w:hAnsi="Times New Roman"/>
          <w:sz w:val="26"/>
          <w:szCs w:val="26"/>
        </w:rPr>
      </w:pPr>
    </w:p>
    <w:p w:rsidR="00664C00" w:rsidRDefault="00AA4C4F">
      <w:pPr>
        <w:pStyle w:val="af1"/>
        <w:jc w:val="center"/>
        <w:rPr>
          <w:rFonts w:ascii="Times New Roman" w:hAnsi="Times New Roman"/>
          <w:sz w:val="26"/>
          <w:szCs w:val="26"/>
        </w:rPr>
      </w:pPr>
      <w:r>
        <w:rPr>
          <w:rFonts w:ascii="Times New Roman" w:hAnsi="Times New Roman"/>
          <w:b/>
          <w:sz w:val="26"/>
          <w:szCs w:val="26"/>
        </w:rPr>
        <w:t>Перечень услуг, которые являются необходимыми и обязательными для предоставления государственной услуги, в том числе</w:t>
      </w:r>
      <w:r>
        <w:rPr>
          <w:rFonts w:ascii="Times New Roman" w:hAnsi="Times New Roman"/>
          <w:b/>
          <w:sz w:val="26"/>
          <w:szCs w:val="26"/>
        </w:rPr>
        <w:t xml:space="preserve"> сведения о документе (документах), выдаваемом (выдаваемых) организациями, участвующими в предоставлении муниципальной услуги</w:t>
      </w:r>
    </w:p>
    <w:p w:rsidR="00664C00" w:rsidRDefault="00664C00">
      <w:pPr>
        <w:pStyle w:val="af1"/>
        <w:jc w:val="both"/>
        <w:rPr>
          <w:rFonts w:ascii="Times New Roman" w:hAnsi="Times New Roman"/>
          <w:b/>
          <w:sz w:val="26"/>
          <w:szCs w:val="26"/>
        </w:rPr>
      </w:pP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2.20. Предоставление муниципальной услуги не связано с получением услуг, которые являются необходимыми и обязательными для предос</w:t>
      </w:r>
      <w:r>
        <w:rPr>
          <w:rFonts w:ascii="Times New Roman" w:hAnsi="Times New Roman"/>
          <w:sz w:val="26"/>
          <w:szCs w:val="26"/>
        </w:rPr>
        <w:t>тавления государственной услуги, в том числе с предоставлением документов, выдаваемых организациями, участвующими в предоставлении муниципальной услуги.</w:t>
      </w:r>
    </w:p>
    <w:p w:rsidR="00664C00" w:rsidRDefault="00664C00">
      <w:pPr>
        <w:pStyle w:val="af1"/>
        <w:jc w:val="both"/>
        <w:rPr>
          <w:rFonts w:ascii="Times New Roman" w:hAnsi="Times New Roman"/>
          <w:sz w:val="26"/>
          <w:szCs w:val="26"/>
        </w:rPr>
      </w:pPr>
    </w:p>
    <w:p w:rsidR="00664C00" w:rsidRDefault="00AA4C4F">
      <w:pPr>
        <w:pStyle w:val="af1"/>
        <w:jc w:val="center"/>
        <w:rPr>
          <w:rFonts w:ascii="Times New Roman" w:hAnsi="Times New Roman"/>
          <w:sz w:val="26"/>
          <w:szCs w:val="26"/>
        </w:rPr>
      </w:pPr>
      <w:r>
        <w:rPr>
          <w:rFonts w:ascii="Times New Roman" w:hAnsi="Times New Roman"/>
          <w:b/>
          <w:sz w:val="26"/>
          <w:szCs w:val="26"/>
        </w:rPr>
        <w:t>Порядок, размер и основания взимания государственной пошлины или иной платы, взимаемой за предоставлен</w:t>
      </w:r>
      <w:r>
        <w:rPr>
          <w:rFonts w:ascii="Times New Roman" w:hAnsi="Times New Roman"/>
          <w:b/>
          <w:sz w:val="26"/>
          <w:szCs w:val="26"/>
        </w:rPr>
        <w:t>ие муниципальной услуги</w:t>
      </w:r>
    </w:p>
    <w:p w:rsidR="00664C00" w:rsidRDefault="00664C00">
      <w:pPr>
        <w:pStyle w:val="af1"/>
        <w:jc w:val="both"/>
        <w:rPr>
          <w:rFonts w:ascii="Times New Roman" w:hAnsi="Times New Roman"/>
          <w:b/>
          <w:sz w:val="26"/>
          <w:szCs w:val="26"/>
        </w:rPr>
      </w:pP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2.21. Муниципальная услуга предоставляется на бесплатной основе. Государственная пошлина или иная плата за предоставление муниципальной услуги не взимается.</w:t>
      </w:r>
    </w:p>
    <w:p w:rsidR="00664C00" w:rsidRDefault="00664C00">
      <w:pPr>
        <w:pStyle w:val="af1"/>
        <w:ind w:firstLine="851"/>
        <w:jc w:val="both"/>
        <w:rPr>
          <w:rFonts w:ascii="Times New Roman" w:hAnsi="Times New Roman"/>
          <w:sz w:val="26"/>
          <w:szCs w:val="26"/>
        </w:rPr>
      </w:pPr>
    </w:p>
    <w:p w:rsidR="00664C00" w:rsidRDefault="00AA4C4F">
      <w:pPr>
        <w:pStyle w:val="af1"/>
        <w:jc w:val="center"/>
        <w:rPr>
          <w:rFonts w:ascii="Times New Roman" w:hAnsi="Times New Roman"/>
          <w:sz w:val="26"/>
          <w:szCs w:val="26"/>
        </w:rPr>
      </w:pPr>
      <w:r>
        <w:rPr>
          <w:rFonts w:ascii="Times New Roman" w:hAnsi="Times New Roman"/>
          <w:b/>
          <w:sz w:val="26"/>
          <w:szCs w:val="26"/>
        </w:rPr>
        <w:t xml:space="preserve">Максимальный срок ожидания в очереди при подаче запроса о предоставлении </w:t>
      </w:r>
      <w:r>
        <w:rPr>
          <w:rFonts w:ascii="Times New Roman" w:hAnsi="Times New Roman"/>
          <w:b/>
          <w:sz w:val="26"/>
          <w:szCs w:val="26"/>
        </w:rPr>
        <w:t>муниципальной услуги и при получении результата ее предоставления</w:t>
      </w:r>
    </w:p>
    <w:p w:rsidR="00664C00" w:rsidRDefault="00664C00">
      <w:pPr>
        <w:pStyle w:val="af1"/>
        <w:jc w:val="center"/>
        <w:rPr>
          <w:rFonts w:ascii="Times New Roman" w:hAnsi="Times New Roman"/>
          <w:b/>
          <w:sz w:val="26"/>
          <w:szCs w:val="26"/>
        </w:rPr>
      </w:pP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2.22. Время ожидания заявителя в очереди при подаче и получении документов по вопросу предоставления муниципальной услуги не должно превышать 10 минут.</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 xml:space="preserve">2.23. Продолжительность приема у </w:t>
      </w:r>
      <w:r>
        <w:rPr>
          <w:rFonts w:ascii="Times New Roman" w:hAnsi="Times New Roman"/>
          <w:sz w:val="26"/>
          <w:szCs w:val="26"/>
        </w:rPr>
        <w:t>должностного лица при подаче заявления, а также при получении документов не должна превышать 15 минут.</w:t>
      </w:r>
    </w:p>
    <w:p w:rsidR="00664C00" w:rsidRDefault="00664C00">
      <w:pPr>
        <w:pStyle w:val="af1"/>
        <w:jc w:val="both"/>
        <w:rPr>
          <w:rFonts w:ascii="Times New Roman" w:hAnsi="Times New Roman"/>
          <w:sz w:val="26"/>
          <w:szCs w:val="26"/>
        </w:rPr>
      </w:pPr>
    </w:p>
    <w:p w:rsidR="00664C00" w:rsidRDefault="00AA4C4F">
      <w:pPr>
        <w:pStyle w:val="af1"/>
        <w:ind w:firstLine="851"/>
        <w:jc w:val="center"/>
        <w:rPr>
          <w:rFonts w:ascii="Times New Roman" w:hAnsi="Times New Roman"/>
          <w:sz w:val="26"/>
          <w:szCs w:val="26"/>
        </w:rPr>
      </w:pPr>
      <w:r>
        <w:rPr>
          <w:rFonts w:ascii="Times New Roman" w:hAnsi="Times New Roman"/>
          <w:b/>
          <w:sz w:val="26"/>
          <w:szCs w:val="26"/>
          <w:lang w:eastAsia="ru-RU"/>
        </w:rPr>
        <w:t>Требования к помещениям, в которых предоставляется услуга</w:t>
      </w:r>
    </w:p>
    <w:p w:rsidR="00664C00" w:rsidRDefault="00664C00">
      <w:pPr>
        <w:pStyle w:val="af1"/>
        <w:ind w:firstLine="851"/>
        <w:jc w:val="both"/>
        <w:rPr>
          <w:rFonts w:ascii="Times New Roman" w:hAnsi="Times New Roman"/>
          <w:b/>
          <w:sz w:val="26"/>
          <w:szCs w:val="26"/>
          <w:lang w:eastAsia="ru-RU"/>
        </w:rPr>
      </w:pPr>
    </w:p>
    <w:p w:rsidR="00664C00" w:rsidRDefault="00AA4C4F">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2.24. </w:t>
      </w:r>
      <w:r>
        <w:rPr>
          <w:rFonts w:ascii="Times New Roman" w:eastAsia="Times New Roman" w:hAnsi="Times New Roman" w:cs="Times New Roman"/>
          <w:sz w:val="26"/>
          <w:szCs w:val="26"/>
          <w:lang w:eastAsia="ru-RU"/>
        </w:rPr>
        <w:t>Вход в здание органа местного самоуправления, подразделения оформляется вывеской с указ</w:t>
      </w:r>
      <w:r>
        <w:rPr>
          <w:rFonts w:ascii="Times New Roman" w:eastAsia="Times New Roman" w:hAnsi="Times New Roman" w:cs="Times New Roman"/>
          <w:sz w:val="26"/>
          <w:szCs w:val="26"/>
          <w:lang w:eastAsia="ru-RU"/>
        </w:rPr>
        <w:t>анием основных реквизитов органа местного самоуправления, подразделения.</w:t>
      </w:r>
    </w:p>
    <w:p w:rsidR="00664C00" w:rsidRDefault="00AA4C4F">
      <w:pPr>
        <w:spacing w:after="0" w:line="240" w:lineRule="auto"/>
        <w:ind w:firstLine="540"/>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w:t>
      </w:r>
      <w:r>
        <w:rPr>
          <w:rFonts w:ascii="Times New Roman" w:eastAsia="Times New Roman" w:hAnsi="Times New Roman" w:cs="Times New Roman"/>
          <w:sz w:val="26"/>
          <w:szCs w:val="26"/>
          <w:lang w:eastAsia="ru-RU"/>
        </w:rPr>
        <w:t>кресла-коляски.</w:t>
      </w:r>
    </w:p>
    <w:p w:rsidR="00664C00" w:rsidRDefault="00AA4C4F">
      <w:pPr>
        <w:spacing w:after="0" w:line="240" w:lineRule="auto"/>
        <w:ind w:firstLine="540"/>
        <w:jc w:val="both"/>
        <w:rPr>
          <w:rFonts w:ascii="Times New Roman" w:hAnsi="Times New Roman" w:cs="Times New Roman"/>
          <w:sz w:val="26"/>
          <w:szCs w:val="26"/>
        </w:rPr>
      </w:pPr>
      <w:r>
        <w:rPr>
          <w:rFonts w:ascii="Times New Roman" w:eastAsia="Times New Roman" w:hAnsi="Times New Roman" w:cs="Times New Roman"/>
          <w:sz w:val="26"/>
          <w:szCs w:val="26"/>
          <w:lang w:eastAsia="ru-RU"/>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664C00" w:rsidRDefault="00AA4C4F">
      <w:pPr>
        <w:spacing w:after="0" w:line="240" w:lineRule="auto"/>
        <w:ind w:firstLine="540"/>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Для ожидания приема заявителям отводится специальное место, оборудованное </w:t>
      </w:r>
      <w:r>
        <w:rPr>
          <w:rFonts w:ascii="Times New Roman" w:eastAsia="Times New Roman" w:hAnsi="Times New Roman" w:cs="Times New Roman"/>
          <w:sz w:val="26"/>
          <w:szCs w:val="26"/>
          <w:lang w:eastAsia="ru-RU"/>
        </w:rPr>
        <w:t>стульями, столами (стойками) для возможности оформления документов, информационными стендами.</w:t>
      </w:r>
    </w:p>
    <w:p w:rsidR="00664C00" w:rsidRDefault="00AA4C4F">
      <w:pPr>
        <w:spacing w:after="0" w:line="240" w:lineRule="auto"/>
        <w:ind w:firstLine="540"/>
        <w:jc w:val="both"/>
        <w:rPr>
          <w:rFonts w:ascii="Times New Roman" w:hAnsi="Times New Roman" w:cs="Times New Roman"/>
          <w:sz w:val="26"/>
          <w:szCs w:val="26"/>
        </w:rPr>
      </w:pPr>
      <w:r>
        <w:rPr>
          <w:rFonts w:ascii="Times New Roman" w:eastAsia="Times New Roman" w:hAnsi="Times New Roman" w:cs="Times New Roman"/>
          <w:sz w:val="26"/>
          <w:szCs w:val="26"/>
          <w:lang w:eastAsia="ru-RU"/>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664C00" w:rsidRDefault="00AA4C4F">
      <w:pPr>
        <w:spacing w:after="0" w:line="240" w:lineRule="auto"/>
        <w:ind w:firstLine="540"/>
        <w:jc w:val="both"/>
        <w:rPr>
          <w:rFonts w:ascii="Times New Roman" w:hAnsi="Times New Roman" w:cs="Times New Roman"/>
          <w:sz w:val="26"/>
          <w:szCs w:val="26"/>
        </w:rPr>
      </w:pPr>
      <w:r>
        <w:rPr>
          <w:rFonts w:ascii="Times New Roman" w:eastAsia="Times New Roman" w:hAnsi="Times New Roman" w:cs="Times New Roman"/>
          <w:sz w:val="26"/>
          <w:szCs w:val="26"/>
          <w:lang w:eastAsia="ru-RU"/>
        </w:rPr>
        <w:lastRenderedPageBreak/>
        <w:t>М</w:t>
      </w:r>
      <w:r>
        <w:rPr>
          <w:rFonts w:ascii="Times New Roman" w:eastAsia="Times New Roman" w:hAnsi="Times New Roman" w:cs="Times New Roman"/>
          <w:sz w:val="26"/>
          <w:szCs w:val="26"/>
          <w:lang w:eastAsia="ru-RU"/>
        </w:rPr>
        <w:t>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664C00" w:rsidRDefault="00AA4C4F">
      <w:pPr>
        <w:spacing w:after="0" w:line="240" w:lineRule="auto"/>
        <w:ind w:firstLine="540"/>
        <w:jc w:val="both"/>
        <w:rPr>
          <w:rFonts w:ascii="Times New Roman" w:hAnsi="Times New Roman" w:cs="Times New Roman"/>
          <w:sz w:val="26"/>
          <w:szCs w:val="26"/>
        </w:rPr>
      </w:pPr>
      <w:r>
        <w:rPr>
          <w:rFonts w:ascii="Times New Roman" w:eastAsia="Times New Roman" w:hAnsi="Times New Roman" w:cs="Times New Roman"/>
          <w:sz w:val="26"/>
          <w:szCs w:val="26"/>
          <w:lang w:eastAsia="ru-RU"/>
        </w:rPr>
        <w:t>На стенде размещается следующая информация:</w:t>
      </w:r>
    </w:p>
    <w:p w:rsidR="00664C00" w:rsidRDefault="00AA4C4F">
      <w:pPr>
        <w:spacing w:after="0" w:line="240" w:lineRule="auto"/>
        <w:ind w:firstLine="540"/>
        <w:jc w:val="both"/>
        <w:rPr>
          <w:rFonts w:ascii="Times New Roman" w:hAnsi="Times New Roman" w:cs="Times New Roman"/>
          <w:sz w:val="26"/>
          <w:szCs w:val="26"/>
        </w:rPr>
      </w:pPr>
      <w:r>
        <w:rPr>
          <w:rFonts w:ascii="Times New Roman" w:eastAsia="Times New Roman" w:hAnsi="Times New Roman" w:cs="Times New Roman"/>
          <w:sz w:val="26"/>
          <w:szCs w:val="26"/>
          <w:lang w:eastAsia="ru-RU"/>
        </w:rPr>
        <w:t>полное наименование и месторасположение органа местного самоупр</w:t>
      </w:r>
      <w:r>
        <w:rPr>
          <w:rFonts w:ascii="Times New Roman" w:eastAsia="Times New Roman" w:hAnsi="Times New Roman" w:cs="Times New Roman"/>
          <w:sz w:val="26"/>
          <w:szCs w:val="26"/>
          <w:lang w:eastAsia="ru-RU"/>
        </w:rPr>
        <w:t>авления, подразделения, телефоны, график работы, фамилии, имена, отчества специалистов;</w:t>
      </w:r>
    </w:p>
    <w:p w:rsidR="00664C00" w:rsidRDefault="00AA4C4F">
      <w:pPr>
        <w:spacing w:after="0" w:line="240" w:lineRule="auto"/>
        <w:ind w:firstLine="540"/>
        <w:jc w:val="both"/>
        <w:rPr>
          <w:rFonts w:ascii="Times New Roman" w:hAnsi="Times New Roman" w:cs="Times New Roman"/>
          <w:sz w:val="26"/>
          <w:szCs w:val="26"/>
        </w:rPr>
      </w:pPr>
      <w:r>
        <w:rPr>
          <w:rFonts w:ascii="Times New Roman" w:eastAsia="Times New Roman" w:hAnsi="Times New Roman" w:cs="Times New Roman"/>
          <w:sz w:val="26"/>
          <w:szCs w:val="26"/>
          <w:lang w:eastAsia="ru-RU"/>
        </w:rPr>
        <w:t>основные положения законодательства, касающиеся порядка предоставления муниципальной услуги;</w:t>
      </w:r>
    </w:p>
    <w:p w:rsidR="00664C00" w:rsidRDefault="00AA4C4F">
      <w:pPr>
        <w:spacing w:after="0" w:line="240" w:lineRule="auto"/>
        <w:ind w:firstLine="540"/>
        <w:jc w:val="both"/>
        <w:rPr>
          <w:rFonts w:ascii="Times New Roman" w:hAnsi="Times New Roman" w:cs="Times New Roman"/>
          <w:sz w:val="26"/>
          <w:szCs w:val="26"/>
        </w:rPr>
      </w:pPr>
      <w:r>
        <w:rPr>
          <w:rFonts w:ascii="Times New Roman" w:eastAsia="Times New Roman" w:hAnsi="Times New Roman" w:cs="Times New Roman"/>
          <w:sz w:val="26"/>
          <w:szCs w:val="26"/>
          <w:lang w:eastAsia="ru-RU"/>
        </w:rPr>
        <w:t>перечень и формы документов, необходимых для предоставления муниципальной у</w:t>
      </w:r>
      <w:r>
        <w:rPr>
          <w:rFonts w:ascii="Times New Roman" w:eastAsia="Times New Roman" w:hAnsi="Times New Roman" w:cs="Times New Roman"/>
          <w:sz w:val="26"/>
          <w:szCs w:val="26"/>
          <w:lang w:eastAsia="ru-RU"/>
        </w:rPr>
        <w:t>слуги;</w:t>
      </w:r>
    </w:p>
    <w:p w:rsidR="00664C00" w:rsidRDefault="00AA4C4F">
      <w:pPr>
        <w:spacing w:after="0" w:line="240" w:lineRule="auto"/>
        <w:ind w:firstLine="540"/>
        <w:jc w:val="both"/>
        <w:rPr>
          <w:rFonts w:ascii="Times New Roman" w:hAnsi="Times New Roman" w:cs="Times New Roman"/>
          <w:sz w:val="26"/>
          <w:szCs w:val="26"/>
        </w:rPr>
      </w:pPr>
      <w:r>
        <w:rPr>
          <w:rFonts w:ascii="Times New Roman" w:eastAsia="Times New Roman" w:hAnsi="Times New Roman" w:cs="Times New Roman"/>
          <w:sz w:val="26"/>
          <w:szCs w:val="26"/>
          <w:lang w:eastAsia="ru-RU"/>
        </w:rPr>
        <w:t>перечень оснований для отказа в предоставлении муниципальной услуги;</w:t>
      </w:r>
    </w:p>
    <w:p w:rsidR="00664C00" w:rsidRDefault="00AA4C4F">
      <w:pPr>
        <w:spacing w:after="0" w:line="240" w:lineRule="auto"/>
        <w:ind w:firstLine="540"/>
        <w:jc w:val="both"/>
        <w:rPr>
          <w:rFonts w:ascii="Times New Roman" w:hAnsi="Times New Roman" w:cs="Times New Roman"/>
          <w:sz w:val="26"/>
          <w:szCs w:val="26"/>
        </w:rPr>
      </w:pPr>
      <w:r>
        <w:rPr>
          <w:rFonts w:ascii="Times New Roman" w:eastAsia="Times New Roman" w:hAnsi="Times New Roman" w:cs="Times New Roman"/>
          <w:sz w:val="26"/>
          <w:szCs w:val="26"/>
          <w:lang w:eastAsia="ru-RU"/>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664C00" w:rsidRDefault="00AA4C4F">
      <w:pPr>
        <w:spacing w:after="0" w:line="240" w:lineRule="auto"/>
        <w:ind w:firstLine="540"/>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перечень МФЦ </w:t>
      </w:r>
      <w:r>
        <w:rPr>
          <w:rFonts w:ascii="Times New Roman" w:eastAsia="Times New Roman" w:hAnsi="Times New Roman" w:cs="Times New Roman"/>
          <w:sz w:val="26"/>
          <w:szCs w:val="26"/>
          <w:lang w:eastAsia="ru-RU"/>
        </w:rPr>
        <w:t>(с указанием контактной информации), через которые может быть подано заявление.</w:t>
      </w:r>
    </w:p>
    <w:p w:rsidR="00664C00" w:rsidRDefault="00664C00">
      <w:pPr>
        <w:pStyle w:val="af1"/>
        <w:ind w:firstLine="851"/>
        <w:jc w:val="both"/>
        <w:rPr>
          <w:rFonts w:ascii="Times New Roman" w:eastAsia="Times New Roman" w:hAnsi="Times New Roman"/>
          <w:sz w:val="26"/>
          <w:szCs w:val="26"/>
          <w:lang w:eastAsia="ru-RU"/>
        </w:rPr>
      </w:pPr>
    </w:p>
    <w:p w:rsidR="00664C00" w:rsidRDefault="00AA4C4F">
      <w:pPr>
        <w:pStyle w:val="af1"/>
        <w:ind w:firstLine="851"/>
        <w:jc w:val="center"/>
        <w:rPr>
          <w:rFonts w:ascii="Times New Roman" w:hAnsi="Times New Roman"/>
          <w:sz w:val="26"/>
          <w:szCs w:val="26"/>
        </w:rPr>
      </w:pPr>
      <w:r>
        <w:rPr>
          <w:rFonts w:ascii="Times New Roman" w:hAnsi="Times New Roman"/>
          <w:b/>
          <w:sz w:val="26"/>
          <w:szCs w:val="26"/>
        </w:rPr>
        <w:t>Срок регистрации запроса заявителя о предоставлении государственной услуги</w:t>
      </w:r>
    </w:p>
    <w:p w:rsidR="00664C00" w:rsidRDefault="00664C00">
      <w:pPr>
        <w:pStyle w:val="af1"/>
        <w:ind w:firstLine="851"/>
        <w:jc w:val="both"/>
        <w:rPr>
          <w:rFonts w:ascii="Times New Roman" w:hAnsi="Times New Roman"/>
          <w:b/>
          <w:sz w:val="26"/>
          <w:szCs w:val="26"/>
        </w:rPr>
      </w:pP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2.25. Поступившее в Администрацию заявление о предоставлении муниципальной услуги регистрируется уп</w:t>
      </w:r>
      <w:r>
        <w:rPr>
          <w:rFonts w:ascii="Times New Roman" w:hAnsi="Times New Roman"/>
          <w:sz w:val="26"/>
          <w:szCs w:val="26"/>
        </w:rPr>
        <w:t>равляющим делами Администрации, в течение 1 рабочего дня с момента его поступления.</w:t>
      </w:r>
    </w:p>
    <w:p w:rsidR="00664C00" w:rsidRDefault="00664C00">
      <w:pPr>
        <w:pStyle w:val="af1"/>
        <w:jc w:val="both"/>
        <w:rPr>
          <w:rFonts w:ascii="Times New Roman" w:hAnsi="Times New Roman"/>
          <w:sz w:val="26"/>
          <w:szCs w:val="26"/>
        </w:rPr>
      </w:pPr>
    </w:p>
    <w:p w:rsidR="00664C00" w:rsidRDefault="00AA4C4F">
      <w:pPr>
        <w:pStyle w:val="af1"/>
        <w:jc w:val="center"/>
        <w:rPr>
          <w:rFonts w:ascii="Times New Roman" w:hAnsi="Times New Roman"/>
          <w:sz w:val="26"/>
          <w:szCs w:val="26"/>
        </w:rPr>
      </w:pPr>
      <w:r>
        <w:rPr>
          <w:rFonts w:ascii="Times New Roman" w:hAnsi="Times New Roman"/>
          <w:b/>
          <w:sz w:val="26"/>
          <w:szCs w:val="26"/>
        </w:rPr>
        <w:t>Показатели доступности и качества муниципальной услуги</w:t>
      </w:r>
    </w:p>
    <w:p w:rsidR="00664C00" w:rsidRDefault="00664C00">
      <w:pPr>
        <w:pStyle w:val="af1"/>
        <w:jc w:val="center"/>
        <w:rPr>
          <w:rFonts w:ascii="Times New Roman" w:hAnsi="Times New Roman"/>
          <w:b/>
          <w:sz w:val="26"/>
          <w:szCs w:val="26"/>
        </w:rPr>
      </w:pP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2.26. Показателями доступности и качества муниципальной услуги являются:</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 xml:space="preserve">возможность получать муниципальной услугу </w:t>
      </w:r>
      <w:r>
        <w:rPr>
          <w:rFonts w:ascii="Times New Roman" w:hAnsi="Times New Roman"/>
          <w:sz w:val="26"/>
          <w:szCs w:val="26"/>
        </w:rPr>
        <w:t>своевременно и в соответствии со стандартом предоставления муниципальной услуги;</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w:t>
      </w:r>
      <w:r>
        <w:rPr>
          <w:rFonts w:ascii="Times New Roman" w:hAnsi="Times New Roman"/>
          <w:sz w:val="26"/>
          <w:szCs w:val="26"/>
        </w:rPr>
        <w:t>нологий;</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возможность получать информацию о результате представления муниципальной услуги;</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возможность обращаться в досудебном и (или) судебном порядке в соответствии с законодательством Российской Федерации с жалобой на принятое по заявлению заявителя реше</w:t>
      </w:r>
      <w:r>
        <w:rPr>
          <w:rFonts w:ascii="Times New Roman" w:hAnsi="Times New Roman"/>
          <w:sz w:val="26"/>
          <w:szCs w:val="26"/>
        </w:rPr>
        <w:t>ние или на действия (бездействие) должностных лиц либо специалистов Администрации.</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2.27. Основные требования к качеству предоставления муниципальной услуги:</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достоверность и полнота информирования заявителя о ходе рассмотрения его обращения;</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удобство и дост</w:t>
      </w:r>
      <w:r>
        <w:rPr>
          <w:rFonts w:ascii="Times New Roman" w:hAnsi="Times New Roman"/>
          <w:sz w:val="26"/>
          <w:szCs w:val="26"/>
        </w:rPr>
        <w:t>упность получения заявителем информации о порядке предоставления муниципальной услуги.</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2.28.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w:t>
      </w:r>
      <w:r>
        <w:rPr>
          <w:rFonts w:ascii="Times New Roman" w:hAnsi="Times New Roman"/>
          <w:sz w:val="26"/>
          <w:szCs w:val="26"/>
        </w:rPr>
        <w:t xml:space="preserve"> лиц либо специалистов Администрации.</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2.29. Взаимодействие заявителя со специалистами Администрации при предоставлении государственной услуги и их продолжительность.</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При направлении заявления почтовым отправлением или в электронной форме, а также при получ</w:t>
      </w:r>
      <w:r>
        <w:rPr>
          <w:rFonts w:ascii="Times New Roman" w:hAnsi="Times New Roman"/>
          <w:sz w:val="26"/>
          <w:szCs w:val="26"/>
        </w:rPr>
        <w:t>ении результатов муниципальной услуги почтой непосредственного взаимодействия заявителя со специалистами Администрации, осуществляющими предоставление муниципальной услуги, не требуется.</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lastRenderedPageBreak/>
        <w:t>При личном обращении заявитель взаимодействует со специалистами Админ</w:t>
      </w:r>
      <w:r>
        <w:rPr>
          <w:rFonts w:ascii="Times New Roman" w:hAnsi="Times New Roman"/>
          <w:sz w:val="26"/>
          <w:szCs w:val="26"/>
        </w:rPr>
        <w:t>истрации, осуществляющими прием и выдачу документов в рамках предоставления муниципальной услуги, при подаче заявления и получении подготовленных в ходе исполнения муниципальной услуги документов. Продолжительность одного такого взаимодействия не должна пр</w:t>
      </w:r>
      <w:r>
        <w:rPr>
          <w:rFonts w:ascii="Times New Roman" w:hAnsi="Times New Roman"/>
          <w:sz w:val="26"/>
          <w:szCs w:val="26"/>
        </w:rPr>
        <w:t>евышать 10 минут.</w:t>
      </w:r>
    </w:p>
    <w:p w:rsidR="00664C00" w:rsidRDefault="00AA4C4F">
      <w:pPr>
        <w:pStyle w:val="af1"/>
        <w:jc w:val="both"/>
        <w:rPr>
          <w:rFonts w:ascii="Times New Roman" w:hAnsi="Times New Roman"/>
          <w:sz w:val="26"/>
          <w:szCs w:val="26"/>
        </w:rPr>
      </w:pPr>
      <w:r>
        <w:rPr>
          <w:rFonts w:ascii="Times New Roman" w:hAnsi="Times New Roman"/>
          <w:sz w:val="26"/>
          <w:szCs w:val="26"/>
        </w:rPr>
        <w:t>Со дня представления заявления и документов для предоставления муниципальной услуги заявитель имеет возможность на получение сведений о ходе выполнения запроса о предоставлении муниципальной услуги по телефону, по почте, по электронной по</w:t>
      </w:r>
      <w:r>
        <w:rPr>
          <w:rFonts w:ascii="Times New Roman" w:hAnsi="Times New Roman"/>
          <w:sz w:val="26"/>
          <w:szCs w:val="26"/>
        </w:rPr>
        <w:t>чте, непосредственно в Администрации в соответствии с пунктами 1.3 -1.14 Административного регламента.</w:t>
      </w:r>
    </w:p>
    <w:p w:rsidR="00664C00" w:rsidRDefault="00664C00">
      <w:pPr>
        <w:pStyle w:val="af1"/>
        <w:jc w:val="both"/>
        <w:rPr>
          <w:rFonts w:ascii="Times New Roman" w:hAnsi="Times New Roman"/>
          <w:sz w:val="26"/>
          <w:szCs w:val="26"/>
        </w:rPr>
      </w:pPr>
    </w:p>
    <w:p w:rsidR="00664C00" w:rsidRDefault="00AA4C4F">
      <w:pPr>
        <w:pStyle w:val="af1"/>
        <w:jc w:val="center"/>
        <w:rPr>
          <w:rFonts w:ascii="Times New Roman" w:hAnsi="Times New Roman"/>
          <w:sz w:val="26"/>
          <w:szCs w:val="26"/>
        </w:rPr>
      </w:pPr>
      <w:r>
        <w:rPr>
          <w:rFonts w:ascii="Times New Roman" w:hAnsi="Times New Roman"/>
          <w:b/>
          <w:sz w:val="26"/>
          <w:szCs w:val="26"/>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w:t>
      </w:r>
      <w:r>
        <w:rPr>
          <w:rFonts w:ascii="Times New Roman" w:hAnsi="Times New Roman"/>
          <w:b/>
          <w:sz w:val="26"/>
          <w:szCs w:val="26"/>
        </w:rPr>
        <w:t>муниципальных услуг и особенности предоставления муниципальной услуги в электронной форме</w:t>
      </w:r>
    </w:p>
    <w:p w:rsidR="00664C00" w:rsidRDefault="00664C00">
      <w:pPr>
        <w:pStyle w:val="af1"/>
        <w:ind w:firstLine="851"/>
        <w:jc w:val="both"/>
        <w:rPr>
          <w:rFonts w:ascii="Times New Roman" w:hAnsi="Times New Roman"/>
          <w:b/>
          <w:sz w:val="26"/>
          <w:szCs w:val="26"/>
        </w:rPr>
      </w:pP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2.30. Возможность подачи заявления о предоставлении муниципальной услуги, а также получения результатов предоставления муниципальной услуги через многофункциональные</w:t>
      </w:r>
      <w:r>
        <w:rPr>
          <w:rFonts w:ascii="Times New Roman" w:hAnsi="Times New Roman"/>
          <w:sz w:val="26"/>
          <w:szCs w:val="26"/>
        </w:rPr>
        <w:t xml:space="preserve"> центры предоставления государственных и муниципальных услуг либо через Единый портал государственных и муниципальных услуг действующим законодательством Российской Федерации не предусмотрена.</w:t>
      </w:r>
    </w:p>
    <w:p w:rsidR="00664C00" w:rsidRDefault="00664C00">
      <w:pPr>
        <w:pStyle w:val="af1"/>
        <w:ind w:firstLine="851"/>
        <w:jc w:val="both"/>
        <w:rPr>
          <w:rFonts w:ascii="Times New Roman" w:hAnsi="Times New Roman"/>
          <w:sz w:val="26"/>
          <w:szCs w:val="26"/>
        </w:rPr>
      </w:pPr>
    </w:p>
    <w:p w:rsidR="00664C00" w:rsidRDefault="00AA4C4F">
      <w:pPr>
        <w:pStyle w:val="af1"/>
        <w:jc w:val="center"/>
        <w:rPr>
          <w:rFonts w:ascii="Times New Roman" w:hAnsi="Times New Roman"/>
          <w:sz w:val="26"/>
          <w:szCs w:val="26"/>
        </w:rPr>
      </w:pPr>
      <w:r>
        <w:rPr>
          <w:rFonts w:ascii="Times New Roman" w:hAnsi="Times New Roman"/>
          <w:b/>
          <w:sz w:val="26"/>
          <w:szCs w:val="26"/>
          <w:lang w:val="en-US"/>
        </w:rPr>
        <w:t>III</w:t>
      </w:r>
      <w:r>
        <w:rPr>
          <w:rFonts w:ascii="Times New Roman" w:hAnsi="Times New Roman"/>
          <w:b/>
          <w:sz w:val="26"/>
          <w:szCs w:val="26"/>
        </w:rPr>
        <w:t xml:space="preserve">. СОСТАВ, ПОСЛЕДОВАТЕЛЬНОСТЬ И СРОКИ ВЫПОЛНЕНИЯ </w:t>
      </w:r>
      <w:r>
        <w:rPr>
          <w:rFonts w:ascii="Times New Roman" w:hAnsi="Times New Roman"/>
          <w:b/>
          <w:sz w:val="26"/>
          <w:szCs w:val="26"/>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664C00" w:rsidRDefault="00664C00">
      <w:pPr>
        <w:pStyle w:val="af1"/>
        <w:jc w:val="both"/>
        <w:rPr>
          <w:rFonts w:ascii="Times New Roman" w:hAnsi="Times New Roman"/>
          <w:b/>
          <w:sz w:val="26"/>
          <w:szCs w:val="26"/>
        </w:rPr>
      </w:pPr>
    </w:p>
    <w:p w:rsidR="00664C00" w:rsidRDefault="00AA4C4F">
      <w:pPr>
        <w:pStyle w:val="af1"/>
        <w:jc w:val="center"/>
        <w:rPr>
          <w:rFonts w:ascii="Times New Roman" w:hAnsi="Times New Roman"/>
          <w:sz w:val="26"/>
          <w:szCs w:val="26"/>
        </w:rPr>
      </w:pPr>
      <w:r>
        <w:rPr>
          <w:rFonts w:ascii="Times New Roman" w:hAnsi="Times New Roman"/>
          <w:b/>
          <w:sz w:val="26"/>
          <w:szCs w:val="26"/>
        </w:rPr>
        <w:t>С</w:t>
      </w:r>
      <w:r>
        <w:rPr>
          <w:rFonts w:ascii="Times New Roman" w:hAnsi="Times New Roman"/>
          <w:b/>
          <w:sz w:val="26"/>
          <w:szCs w:val="26"/>
        </w:rPr>
        <w:t>остав административных процедур при предоставлении Администрацией муниципальной услуги</w:t>
      </w:r>
    </w:p>
    <w:p w:rsidR="00664C00" w:rsidRDefault="00664C00">
      <w:pPr>
        <w:pStyle w:val="af1"/>
        <w:ind w:firstLine="851"/>
        <w:jc w:val="both"/>
        <w:rPr>
          <w:rFonts w:ascii="Times New Roman" w:hAnsi="Times New Roman"/>
          <w:b/>
          <w:sz w:val="26"/>
          <w:szCs w:val="26"/>
        </w:rPr>
      </w:pP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3.1. Организация предоставления муниципальной услуги включает в себя следующие административные процедуры:</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прием и регистрация заявления с прилагаемыми к нему документа</w:t>
      </w:r>
      <w:r>
        <w:rPr>
          <w:rFonts w:ascii="Times New Roman" w:hAnsi="Times New Roman"/>
          <w:sz w:val="26"/>
          <w:szCs w:val="26"/>
        </w:rPr>
        <w:t>ми;</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 xml:space="preserve">формирование и направление межведомственных запросов (в случае, если документы, указанные в пунктах </w:t>
      </w:r>
      <w:r>
        <w:rPr>
          <w:rFonts w:ascii="Times New Roman" w:hAnsi="Times New Roman"/>
          <w:sz w:val="26"/>
          <w:szCs w:val="26"/>
          <w:lang w:eastAsia="ru-RU"/>
        </w:rPr>
        <w:t xml:space="preserve">2.12 – 2.13 </w:t>
      </w:r>
      <w:r>
        <w:rPr>
          <w:rFonts w:ascii="Times New Roman" w:hAnsi="Times New Roman"/>
          <w:sz w:val="26"/>
          <w:szCs w:val="26"/>
        </w:rPr>
        <w:t>настоящего Административного регламента, не представлены);</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рассмотрение заявления с прилагаемыми к нему документами и принятие решения;</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направление результатов предоставления муниципальной услуги заявителю.</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Последовательность действий по выдаче разрешений на использование земель или земельных участков отображена на блок-схеме в приложении №2 к настоящему Административному регламенту.</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 xml:space="preserve">3.2. </w:t>
      </w:r>
      <w:r>
        <w:rPr>
          <w:rFonts w:ascii="Times New Roman" w:hAnsi="Times New Roman"/>
          <w:sz w:val="26"/>
          <w:szCs w:val="26"/>
        </w:rPr>
        <w:t>Прием и регистрация заявления с прилагаемыми к нему документами.</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Основанием для начала административной процедуры является личное обращение заявителя (либо через своего представителя) с соответствующим заявлением в Администрацию либо получение Администраци</w:t>
      </w:r>
      <w:r>
        <w:rPr>
          <w:rFonts w:ascii="Times New Roman" w:hAnsi="Times New Roman"/>
          <w:sz w:val="26"/>
          <w:szCs w:val="26"/>
        </w:rPr>
        <w:t>ей соответствующего обращения по почте, электронной почте.</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 xml:space="preserve">Администрация обеспечивает возможность получения заявителем муниципальной услуги в электронной форме, если это не запрещено законом, а также в </w:t>
      </w:r>
      <w:r>
        <w:rPr>
          <w:rFonts w:ascii="Times New Roman" w:hAnsi="Times New Roman"/>
          <w:sz w:val="26"/>
          <w:szCs w:val="26"/>
        </w:rPr>
        <w:lastRenderedPageBreak/>
        <w:t>иных формах, предусмотренных законодательством Российс</w:t>
      </w:r>
      <w:r>
        <w:rPr>
          <w:rFonts w:ascii="Times New Roman" w:hAnsi="Times New Roman"/>
          <w:sz w:val="26"/>
          <w:szCs w:val="26"/>
        </w:rPr>
        <w:t>кой Федерации, по выбору заявителя.</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Примерная форма заявления представлена в приложении №1 к настоящему Административному регламенту.</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Прием и регистрация заявления осуществляется управляющим делами Администрации.</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Максимальный срок выполнения данного действ</w:t>
      </w:r>
      <w:r>
        <w:rPr>
          <w:rFonts w:ascii="Times New Roman" w:hAnsi="Times New Roman"/>
          <w:sz w:val="26"/>
          <w:szCs w:val="26"/>
        </w:rPr>
        <w:t>ия составляет 1 рабочий день.</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Зарегистрированное заявление в этот же день направляется главе Ивантеевского муниципального района для рассмотрения и определения исполнителя поступившего заявления.</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Максимальный срок выполнения данного действия составляет 1 р</w:t>
      </w:r>
      <w:r>
        <w:rPr>
          <w:rFonts w:ascii="Times New Roman" w:hAnsi="Times New Roman"/>
          <w:sz w:val="26"/>
          <w:szCs w:val="26"/>
        </w:rPr>
        <w:t>абочий день.</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Результатом административной процедуры является направление зарегистрированного заявления о предоставлении муниципальной услуги ответственному исполнителю – сотруднику отдела по управлению земельными ресурсами Администрации (далее – исполнител</w:t>
      </w:r>
      <w:r>
        <w:rPr>
          <w:rFonts w:ascii="Times New Roman" w:hAnsi="Times New Roman"/>
          <w:sz w:val="26"/>
          <w:szCs w:val="26"/>
        </w:rPr>
        <w:t>ь).</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Способом фиксации административной процедуры является регистрация заявления Администрации с указанием ответственного исполнителя, а также проставление подписи исполнителя в соответствующей регистрационной карточке с указанием даты получения им заявлени</w:t>
      </w:r>
      <w:r>
        <w:rPr>
          <w:rFonts w:ascii="Times New Roman" w:hAnsi="Times New Roman"/>
          <w:sz w:val="26"/>
          <w:szCs w:val="26"/>
        </w:rPr>
        <w:t>я для исполнения.</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 xml:space="preserve">3.3. Формирование и направление межведомственных запросов (в случае, если документы, указанные в пунктах </w:t>
      </w:r>
      <w:r>
        <w:rPr>
          <w:rFonts w:ascii="Times New Roman" w:hAnsi="Times New Roman"/>
          <w:sz w:val="26"/>
          <w:szCs w:val="26"/>
          <w:lang w:eastAsia="ru-RU"/>
        </w:rPr>
        <w:t xml:space="preserve">2.12 – 2.13 </w:t>
      </w:r>
      <w:r>
        <w:rPr>
          <w:rFonts w:ascii="Times New Roman" w:hAnsi="Times New Roman"/>
          <w:sz w:val="26"/>
          <w:szCs w:val="26"/>
        </w:rPr>
        <w:t>настоящего Административного регламента, не представлены).</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Основанием для начала административной процедуры является пост</w:t>
      </w:r>
      <w:r>
        <w:rPr>
          <w:rFonts w:ascii="Times New Roman" w:hAnsi="Times New Roman"/>
          <w:sz w:val="26"/>
          <w:szCs w:val="26"/>
        </w:rPr>
        <w:t>упление исполнителю зарегистрированного заявления и прилагаемого к нему комплекта документов.</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 xml:space="preserve">Исполнитель проводит экспертизу прилагаемого к заявлению комплекта документов и определяет необходимость в направлении межведомственного запроса о предоставлении </w:t>
      </w:r>
      <w:r>
        <w:rPr>
          <w:rFonts w:ascii="Times New Roman" w:hAnsi="Times New Roman"/>
          <w:sz w:val="26"/>
          <w:szCs w:val="26"/>
        </w:rPr>
        <w:t>недостающих документов (информации).</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Межведомственный запрос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формируется и направляется исп</w:t>
      </w:r>
      <w:r>
        <w:rPr>
          <w:rFonts w:ascii="Times New Roman" w:hAnsi="Times New Roman"/>
          <w:sz w:val="26"/>
          <w:szCs w:val="26"/>
        </w:rPr>
        <w:t>олнителем в соответствии с требованиями статьи 7.2 Федерального закона «Об организации предоставления государственных и муниципальных услуг».</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Максимальный срок экспертизы представленных документов, формирования и направления межведомственного запроса соста</w:t>
      </w:r>
      <w:r>
        <w:rPr>
          <w:rFonts w:ascii="Times New Roman" w:hAnsi="Times New Roman"/>
          <w:sz w:val="26"/>
          <w:szCs w:val="26"/>
        </w:rPr>
        <w:t>вляет 1 рабочий день со дня поступления исполнителю зарегистрированного заявления и прилагаемого к нему комплекта документов.</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Результатом административной процедуры является получение запрашиваемых документов либо отказа в их предоставлении.</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Способом фикса</w:t>
      </w:r>
      <w:r>
        <w:rPr>
          <w:rFonts w:ascii="Times New Roman" w:hAnsi="Times New Roman"/>
          <w:sz w:val="26"/>
          <w:szCs w:val="26"/>
        </w:rPr>
        <w:t>ции административной процедуры является регистрация полученных на межведомственный запрос документов.</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 xml:space="preserve">3.4. Рассмотрение заявления с прилагаемыми к нему документами и принятие решения. </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Основанием для начала административной процедуры является получение исп</w:t>
      </w:r>
      <w:r>
        <w:rPr>
          <w:rFonts w:ascii="Times New Roman" w:hAnsi="Times New Roman"/>
          <w:sz w:val="26"/>
          <w:szCs w:val="26"/>
        </w:rPr>
        <w:t>олнителем в ответ на межведомственный запрос запрашиваемых документов либо отказа в их предоставлении.</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Исполнитель проводит экспертизу документов, приложенных к заявлению, а также документов и (или) информации, полученных в результате межведомственного вза</w:t>
      </w:r>
      <w:r>
        <w:rPr>
          <w:rFonts w:ascii="Times New Roman" w:hAnsi="Times New Roman"/>
          <w:sz w:val="26"/>
          <w:szCs w:val="26"/>
        </w:rPr>
        <w:t>имодействия на предмет наличия оснований для отказа в предоставлении муниципальной услуги. По результатам рассмотрения подготавливается проект решения Администрации о предоставлении муниципальной услуги либо об отказе в ее предоставлении.</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lastRenderedPageBreak/>
        <w:t>Максимальный срок</w:t>
      </w:r>
      <w:r>
        <w:rPr>
          <w:rFonts w:ascii="Times New Roman" w:hAnsi="Times New Roman"/>
          <w:sz w:val="26"/>
          <w:szCs w:val="26"/>
        </w:rPr>
        <w:t xml:space="preserve"> выполнения данного действия составляет 5 рабочих дней со дня получения ответа на межведомственный запрос.</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Проект решения проходит процедуру согласования и подписания в порядке, установленном Администрацией.</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Максимальный срок согласования и подписания реше</w:t>
      </w:r>
      <w:r>
        <w:rPr>
          <w:rFonts w:ascii="Times New Roman" w:hAnsi="Times New Roman"/>
          <w:sz w:val="26"/>
          <w:szCs w:val="26"/>
        </w:rPr>
        <w:t>ния Администрации составляет 10 рабочих дней.</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Результатом административной процедуры является подписание решения главой Ивантеевского муниципального района либо его заместителем (далее – Руководство Администрации) в соответствии с внутренними распоряжениям</w:t>
      </w:r>
      <w:r>
        <w:rPr>
          <w:rFonts w:ascii="Times New Roman" w:hAnsi="Times New Roman"/>
          <w:sz w:val="26"/>
          <w:szCs w:val="26"/>
        </w:rPr>
        <w:t>и Администрации.</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Способом фиксации административной процедуры является регистрация управляющим делами Администрации подписанного решения.</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3.5. Направление результатов предоставления муниципальной услуги заявителю.</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 xml:space="preserve">Основанием для начала административной </w:t>
      </w:r>
      <w:r>
        <w:rPr>
          <w:rFonts w:ascii="Times New Roman" w:hAnsi="Times New Roman"/>
          <w:sz w:val="26"/>
          <w:szCs w:val="26"/>
        </w:rPr>
        <w:t>процедуры является регистрация решения (распоряжения), подписанного Руководством Администрации.</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 xml:space="preserve">Специалист Администрации  уведомляет заявителя по телефону о принятии решения. </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Решение (распоряжение) выдается получателю муниципальной услуги лично под роспис</w:t>
      </w:r>
      <w:r>
        <w:rPr>
          <w:rFonts w:ascii="Times New Roman" w:hAnsi="Times New Roman"/>
          <w:sz w:val="26"/>
          <w:szCs w:val="26"/>
        </w:rPr>
        <w:t>ь в журнале выдачи документов, либо (по желанию получателя услуги) направляется в его адрес почтой.</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Максимальный срок выполнения данного действия составляет 3 рабочих дня.</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Результатом административной процедуры является личное получение заявителем (либо ег</w:t>
      </w:r>
      <w:r>
        <w:rPr>
          <w:rFonts w:ascii="Times New Roman" w:hAnsi="Times New Roman"/>
          <w:sz w:val="26"/>
          <w:szCs w:val="26"/>
        </w:rPr>
        <w:t>о представителем) решения, либо направление данного решения почтой в адрес заявителя либо его представителя.</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Направление результатов предоставления муниципальной услуги электронной почтой действующим законодательством Российской Федерации не предусмотрено.</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Способом фиксации административной процедуры является подпись заявителя (либо его представителя) в журнале выдачи документов либо отметка специалиста о направлении решения почтой.</w:t>
      </w:r>
    </w:p>
    <w:p w:rsidR="00664C00" w:rsidRDefault="00AA4C4F">
      <w:pPr>
        <w:pStyle w:val="af1"/>
        <w:ind w:firstLine="851"/>
        <w:jc w:val="both"/>
        <w:rPr>
          <w:rFonts w:ascii="Times New Roman" w:hAnsi="Times New Roman"/>
          <w:sz w:val="26"/>
          <w:szCs w:val="26"/>
        </w:rPr>
      </w:pPr>
      <w:proofErr w:type="gramStart"/>
      <w:r>
        <w:rPr>
          <w:rFonts w:ascii="Times New Roman" w:hAnsi="Times New Roman"/>
          <w:sz w:val="26"/>
          <w:szCs w:val="26"/>
        </w:rPr>
        <w:t>В течение 10 рабочих дней со дня принятия решения об использовании земель и</w:t>
      </w:r>
      <w:r>
        <w:rPr>
          <w:rFonts w:ascii="Times New Roman" w:hAnsi="Times New Roman"/>
          <w:sz w:val="26"/>
          <w:szCs w:val="26"/>
        </w:rPr>
        <w:t>ли земельного участка Администрация направляет копию этого решения с приложением (в случае если планируется использование земель или части земельного участка) схемы границ предполагаемых к использованию земель или части земельного участка на кадастровом пл</w:t>
      </w:r>
      <w:r>
        <w:rPr>
          <w:rFonts w:ascii="Times New Roman" w:hAnsi="Times New Roman"/>
          <w:sz w:val="26"/>
          <w:szCs w:val="26"/>
        </w:rPr>
        <w:t xml:space="preserve">ане территории в управление </w:t>
      </w:r>
      <w:proofErr w:type="spellStart"/>
      <w:r>
        <w:rPr>
          <w:rFonts w:ascii="Times New Roman" w:hAnsi="Times New Roman"/>
          <w:sz w:val="26"/>
          <w:szCs w:val="26"/>
        </w:rPr>
        <w:t>Росреестра</w:t>
      </w:r>
      <w:proofErr w:type="spellEnd"/>
      <w:r>
        <w:rPr>
          <w:rFonts w:ascii="Times New Roman" w:hAnsi="Times New Roman"/>
          <w:sz w:val="26"/>
          <w:szCs w:val="26"/>
        </w:rPr>
        <w:t xml:space="preserve"> по Саратовской области, уполномоченный на осуществление государственного земельного надзора.</w:t>
      </w:r>
      <w:proofErr w:type="gramEnd"/>
    </w:p>
    <w:p w:rsidR="00664C00" w:rsidRDefault="00664C00">
      <w:pPr>
        <w:pStyle w:val="af1"/>
        <w:jc w:val="both"/>
        <w:rPr>
          <w:rFonts w:ascii="Times New Roman" w:hAnsi="Times New Roman"/>
          <w:sz w:val="26"/>
          <w:szCs w:val="26"/>
        </w:rPr>
      </w:pPr>
    </w:p>
    <w:p w:rsidR="00664C00" w:rsidRDefault="00AA4C4F">
      <w:pPr>
        <w:pStyle w:val="af1"/>
        <w:jc w:val="center"/>
        <w:rPr>
          <w:rFonts w:ascii="Times New Roman" w:hAnsi="Times New Roman"/>
          <w:sz w:val="26"/>
          <w:szCs w:val="26"/>
        </w:rPr>
      </w:pPr>
      <w:r>
        <w:rPr>
          <w:rFonts w:ascii="Times New Roman" w:hAnsi="Times New Roman"/>
          <w:b/>
          <w:sz w:val="26"/>
          <w:szCs w:val="26"/>
          <w:lang w:val="en-US"/>
        </w:rPr>
        <w:t>IV</w:t>
      </w:r>
      <w:r>
        <w:rPr>
          <w:rFonts w:ascii="Times New Roman" w:hAnsi="Times New Roman"/>
          <w:b/>
          <w:sz w:val="26"/>
          <w:szCs w:val="26"/>
        </w:rPr>
        <w:t>. ФОРМЫ КОНТРОЛЯ ЗА ИСПОЛНЕНИЕМ РЕГЛАМЕНТА МУНИЦИПАЛЬНОЙ УСЛУГИ</w:t>
      </w:r>
    </w:p>
    <w:p w:rsidR="00664C00" w:rsidRDefault="00664C00">
      <w:pPr>
        <w:pStyle w:val="af1"/>
        <w:jc w:val="both"/>
        <w:rPr>
          <w:rFonts w:ascii="Times New Roman" w:hAnsi="Times New Roman"/>
          <w:b/>
          <w:sz w:val="26"/>
          <w:szCs w:val="26"/>
        </w:rPr>
      </w:pPr>
    </w:p>
    <w:p w:rsidR="00664C00" w:rsidRDefault="00AA4C4F">
      <w:pPr>
        <w:pStyle w:val="af1"/>
        <w:jc w:val="center"/>
        <w:rPr>
          <w:rFonts w:ascii="Times New Roman" w:hAnsi="Times New Roman"/>
          <w:sz w:val="26"/>
          <w:szCs w:val="26"/>
        </w:rPr>
      </w:pPr>
      <w:r>
        <w:rPr>
          <w:rFonts w:ascii="Times New Roman" w:hAnsi="Times New Roman"/>
          <w:b/>
          <w:sz w:val="26"/>
          <w:szCs w:val="26"/>
        </w:rPr>
        <w:t xml:space="preserve">Порядок осуществления текущего </w:t>
      </w:r>
      <w:proofErr w:type="gramStart"/>
      <w:r>
        <w:rPr>
          <w:rFonts w:ascii="Times New Roman" w:hAnsi="Times New Roman"/>
          <w:b/>
          <w:sz w:val="26"/>
          <w:szCs w:val="26"/>
        </w:rPr>
        <w:t>контроля за</w:t>
      </w:r>
      <w:proofErr w:type="gramEnd"/>
      <w:r>
        <w:rPr>
          <w:rFonts w:ascii="Times New Roman" w:hAnsi="Times New Roman"/>
          <w:b/>
          <w:sz w:val="26"/>
          <w:szCs w:val="26"/>
        </w:rPr>
        <w:t xml:space="preserve"> соблюдением и</w:t>
      </w:r>
      <w:r>
        <w:rPr>
          <w:rFonts w:ascii="Times New Roman" w:hAnsi="Times New Roman"/>
          <w:b/>
          <w:sz w:val="26"/>
          <w:szCs w:val="26"/>
        </w:rPr>
        <w:t xml:space="preserve"> исполнением ответственными должностными лицами положений регламента муниципальной услуги и иных нормативных правовых актов, устанавливающих требования к предоставлению муниципальной услуги, а также принятием ими решений</w:t>
      </w:r>
    </w:p>
    <w:p w:rsidR="00664C00" w:rsidRDefault="00664C00">
      <w:pPr>
        <w:pStyle w:val="af1"/>
        <w:ind w:firstLine="851"/>
        <w:jc w:val="both"/>
        <w:rPr>
          <w:rFonts w:ascii="Times New Roman" w:hAnsi="Times New Roman"/>
          <w:b/>
          <w:sz w:val="26"/>
          <w:szCs w:val="26"/>
        </w:rPr>
      </w:pP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 xml:space="preserve">4.1. Текущий </w:t>
      </w:r>
      <w:proofErr w:type="gramStart"/>
      <w:r>
        <w:rPr>
          <w:rFonts w:ascii="Times New Roman" w:hAnsi="Times New Roman"/>
          <w:sz w:val="26"/>
          <w:szCs w:val="26"/>
        </w:rPr>
        <w:t>контроль за</w:t>
      </w:r>
      <w:proofErr w:type="gramEnd"/>
      <w:r>
        <w:rPr>
          <w:rFonts w:ascii="Times New Roman" w:hAnsi="Times New Roman"/>
          <w:sz w:val="26"/>
          <w:szCs w:val="26"/>
        </w:rPr>
        <w:t xml:space="preserve"> соблюдени</w:t>
      </w:r>
      <w:r>
        <w:rPr>
          <w:rFonts w:ascii="Times New Roman" w:hAnsi="Times New Roman"/>
          <w:sz w:val="26"/>
          <w:szCs w:val="26"/>
        </w:rPr>
        <w:t>ем последовательности действий, определенных административными процедурами за предоставлением муниципальной услуги, и принятием решений специалистами осуществляется должностными лицами, ответственными за организацию работы по предоставлению муниципальной у</w:t>
      </w:r>
      <w:r>
        <w:rPr>
          <w:rFonts w:ascii="Times New Roman" w:hAnsi="Times New Roman"/>
          <w:sz w:val="26"/>
          <w:szCs w:val="26"/>
        </w:rPr>
        <w:t>слуги в соответствии с их должностными регламентами.</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положений н</w:t>
      </w:r>
      <w:r>
        <w:rPr>
          <w:rFonts w:ascii="Times New Roman" w:hAnsi="Times New Roman"/>
          <w:sz w:val="26"/>
          <w:szCs w:val="26"/>
        </w:rPr>
        <w:t xml:space="preserve">астоящего </w:t>
      </w:r>
      <w:r>
        <w:rPr>
          <w:rFonts w:ascii="Times New Roman" w:hAnsi="Times New Roman"/>
          <w:sz w:val="26"/>
          <w:szCs w:val="26"/>
        </w:rPr>
        <w:lastRenderedPageBreak/>
        <w:t>Административного регламента, иных нормативных правовых актов Российской Федерации, Саратовской области.</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4.2. Текущий контроль осуществляется должностными лицами Администрации постоянно.</w:t>
      </w:r>
    </w:p>
    <w:p w:rsidR="00664C00" w:rsidRDefault="00664C00">
      <w:pPr>
        <w:pStyle w:val="af1"/>
        <w:ind w:firstLine="851"/>
        <w:jc w:val="both"/>
        <w:rPr>
          <w:rFonts w:ascii="Times New Roman" w:hAnsi="Times New Roman"/>
          <w:sz w:val="26"/>
          <w:szCs w:val="26"/>
        </w:rPr>
      </w:pPr>
    </w:p>
    <w:p w:rsidR="00664C00" w:rsidRDefault="00AA4C4F">
      <w:pPr>
        <w:pStyle w:val="af1"/>
        <w:jc w:val="center"/>
        <w:rPr>
          <w:rFonts w:ascii="Times New Roman" w:hAnsi="Times New Roman"/>
          <w:sz w:val="26"/>
          <w:szCs w:val="26"/>
        </w:rPr>
      </w:pPr>
      <w:r>
        <w:rPr>
          <w:rFonts w:ascii="Times New Roman" w:hAnsi="Times New Roman"/>
          <w:b/>
          <w:sz w:val="26"/>
          <w:szCs w:val="26"/>
        </w:rPr>
        <w:t>Порядок и периодичность осуществления плановых и внепланов</w:t>
      </w:r>
      <w:r>
        <w:rPr>
          <w:rFonts w:ascii="Times New Roman" w:hAnsi="Times New Roman"/>
          <w:b/>
          <w:sz w:val="26"/>
          <w:szCs w:val="26"/>
        </w:rPr>
        <w:t xml:space="preserve">ых проверок полноты и качества предоставления муниципальной услуги, в том числе порядок и формы </w:t>
      </w:r>
      <w:proofErr w:type="gramStart"/>
      <w:r>
        <w:rPr>
          <w:rFonts w:ascii="Times New Roman" w:hAnsi="Times New Roman"/>
          <w:b/>
          <w:sz w:val="26"/>
          <w:szCs w:val="26"/>
        </w:rPr>
        <w:t>контроля за</w:t>
      </w:r>
      <w:proofErr w:type="gramEnd"/>
      <w:r>
        <w:rPr>
          <w:rFonts w:ascii="Times New Roman" w:hAnsi="Times New Roman"/>
          <w:b/>
          <w:sz w:val="26"/>
          <w:szCs w:val="26"/>
        </w:rPr>
        <w:t xml:space="preserve"> полнотой и качеством предоставления муниципальной услуги</w:t>
      </w:r>
    </w:p>
    <w:p w:rsidR="00664C00" w:rsidRDefault="00664C00">
      <w:pPr>
        <w:pStyle w:val="af1"/>
        <w:ind w:firstLine="851"/>
        <w:jc w:val="both"/>
        <w:rPr>
          <w:rFonts w:ascii="Times New Roman" w:hAnsi="Times New Roman"/>
          <w:sz w:val="26"/>
          <w:szCs w:val="26"/>
        </w:rPr>
      </w:pP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4.3. Проверки полноты и качества предоставления муниципальной услуги осуществляются на осн</w:t>
      </w:r>
      <w:r>
        <w:rPr>
          <w:rFonts w:ascii="Times New Roman" w:hAnsi="Times New Roman"/>
          <w:sz w:val="26"/>
          <w:szCs w:val="26"/>
        </w:rPr>
        <w:t>овании распоряжений Администрации.</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 xml:space="preserve">4.4. Проверки могут быть плановыми (осуществляться на основании годовых планов работы комитета) и внеплановыми (по конкретному обращению заявителя). При проверке могут рассматриваться все вопросы, связанные с исполнением </w:t>
      </w:r>
      <w:r>
        <w:rPr>
          <w:rFonts w:ascii="Times New Roman" w:hAnsi="Times New Roman"/>
          <w:sz w:val="26"/>
          <w:szCs w:val="26"/>
        </w:rPr>
        <w:t>государственной функции (комплексные проверки), или отдельные вопросы (тематические проверки).</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4.5. Периодичность осуществления текущего контроля устанавливается руководителем Администрации.</w:t>
      </w:r>
    </w:p>
    <w:p w:rsidR="00664C00" w:rsidRDefault="00664C00">
      <w:pPr>
        <w:pStyle w:val="af1"/>
        <w:ind w:firstLine="851"/>
        <w:jc w:val="both"/>
        <w:rPr>
          <w:rFonts w:ascii="Times New Roman" w:hAnsi="Times New Roman"/>
          <w:sz w:val="26"/>
          <w:szCs w:val="26"/>
        </w:rPr>
      </w:pPr>
    </w:p>
    <w:p w:rsidR="00664C00" w:rsidRDefault="00AA4C4F">
      <w:pPr>
        <w:pStyle w:val="af1"/>
        <w:jc w:val="center"/>
        <w:rPr>
          <w:rFonts w:ascii="Times New Roman" w:hAnsi="Times New Roman"/>
          <w:sz w:val="26"/>
          <w:szCs w:val="26"/>
        </w:rPr>
      </w:pPr>
      <w:r>
        <w:rPr>
          <w:rFonts w:ascii="Times New Roman" w:hAnsi="Times New Roman"/>
          <w:b/>
          <w:sz w:val="26"/>
          <w:szCs w:val="26"/>
        </w:rPr>
        <w:t>Ответственность должностных лиц Администрации за решения и дейст</w:t>
      </w:r>
      <w:r>
        <w:rPr>
          <w:rFonts w:ascii="Times New Roman" w:hAnsi="Times New Roman"/>
          <w:b/>
          <w:sz w:val="26"/>
          <w:szCs w:val="26"/>
        </w:rPr>
        <w:t>вия (бездействие), принимаемые (осуществляемые) ими в ходе предоставления муниципальной услуги</w:t>
      </w:r>
    </w:p>
    <w:p w:rsidR="00664C00" w:rsidRDefault="00664C00">
      <w:pPr>
        <w:pStyle w:val="af1"/>
        <w:ind w:firstLine="851"/>
        <w:jc w:val="both"/>
        <w:rPr>
          <w:rFonts w:ascii="Times New Roman" w:hAnsi="Times New Roman"/>
          <w:b/>
          <w:sz w:val="26"/>
          <w:szCs w:val="26"/>
        </w:rPr>
      </w:pP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4.6. Персональная ответственность должностных лиц Администрации закрепляется в их должностных регламентах в соответствии с требованиями законодательства Российс</w:t>
      </w:r>
      <w:r>
        <w:rPr>
          <w:rFonts w:ascii="Times New Roman" w:hAnsi="Times New Roman"/>
          <w:sz w:val="26"/>
          <w:szCs w:val="26"/>
        </w:rPr>
        <w:t>кой Федерации.</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Должностное лицо в случае совершения им правонарушения в связи с неисполнением либо ненадлежащим исполнением своих служебных обязанностей несет ответственность в соответствии с законодательством Российской Федерации.</w:t>
      </w:r>
    </w:p>
    <w:p w:rsidR="00664C00" w:rsidRDefault="00664C00">
      <w:pPr>
        <w:pStyle w:val="af1"/>
        <w:ind w:firstLine="851"/>
        <w:jc w:val="both"/>
        <w:rPr>
          <w:rFonts w:ascii="Times New Roman" w:hAnsi="Times New Roman"/>
          <w:sz w:val="26"/>
          <w:szCs w:val="26"/>
        </w:rPr>
      </w:pPr>
    </w:p>
    <w:p w:rsidR="00664C00" w:rsidRDefault="00AA4C4F">
      <w:pPr>
        <w:pStyle w:val="af1"/>
        <w:jc w:val="center"/>
        <w:rPr>
          <w:rFonts w:ascii="Times New Roman" w:hAnsi="Times New Roman"/>
          <w:sz w:val="26"/>
          <w:szCs w:val="26"/>
        </w:rPr>
      </w:pPr>
      <w:r>
        <w:rPr>
          <w:rFonts w:ascii="Times New Roman" w:hAnsi="Times New Roman"/>
          <w:b/>
          <w:sz w:val="26"/>
          <w:szCs w:val="26"/>
        </w:rPr>
        <w:t xml:space="preserve">Положения, </w:t>
      </w:r>
      <w:r>
        <w:rPr>
          <w:rFonts w:ascii="Times New Roman" w:hAnsi="Times New Roman"/>
          <w:b/>
          <w:sz w:val="26"/>
          <w:szCs w:val="26"/>
        </w:rPr>
        <w:t xml:space="preserve">характеризующие требования к порядку и формам </w:t>
      </w:r>
      <w:proofErr w:type="gramStart"/>
      <w:r>
        <w:rPr>
          <w:rFonts w:ascii="Times New Roman" w:hAnsi="Times New Roman"/>
          <w:b/>
          <w:sz w:val="26"/>
          <w:szCs w:val="26"/>
        </w:rPr>
        <w:t>контроля за</w:t>
      </w:r>
      <w:proofErr w:type="gramEnd"/>
      <w:r>
        <w:rPr>
          <w:rFonts w:ascii="Times New Roman" w:hAnsi="Times New Roman"/>
          <w:b/>
          <w:sz w:val="26"/>
          <w:szCs w:val="26"/>
        </w:rPr>
        <w:t xml:space="preserve"> предоставлением муниципальной услуги со стороны граждан, их объединений и организаций</w:t>
      </w:r>
    </w:p>
    <w:p w:rsidR="00664C00" w:rsidRDefault="00664C00">
      <w:pPr>
        <w:pStyle w:val="af1"/>
        <w:ind w:firstLine="851"/>
        <w:jc w:val="both"/>
        <w:rPr>
          <w:rFonts w:ascii="Times New Roman" w:hAnsi="Times New Roman"/>
          <w:b/>
          <w:sz w:val="26"/>
          <w:szCs w:val="26"/>
        </w:rPr>
      </w:pP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 xml:space="preserve">4.7. </w:t>
      </w:r>
      <w:proofErr w:type="gramStart"/>
      <w:r>
        <w:rPr>
          <w:rFonts w:ascii="Times New Roman" w:hAnsi="Times New Roman"/>
          <w:sz w:val="26"/>
          <w:szCs w:val="26"/>
        </w:rPr>
        <w:t>Контроль за</w:t>
      </w:r>
      <w:proofErr w:type="gramEnd"/>
      <w:r>
        <w:rPr>
          <w:rFonts w:ascii="Times New Roman" w:hAnsi="Times New Roman"/>
          <w:sz w:val="26"/>
          <w:szCs w:val="26"/>
        </w:rPr>
        <w:t xml:space="preserve"> предоставлением муниципальной услуги со стороны граждан, их объединений и организаций осуществ</w:t>
      </w:r>
      <w:r>
        <w:rPr>
          <w:rFonts w:ascii="Times New Roman" w:hAnsi="Times New Roman"/>
          <w:sz w:val="26"/>
          <w:szCs w:val="26"/>
        </w:rPr>
        <w:t>ляется путем получения информации о наличии в действиях (бездействии) ответственных должностных лиц Администрации, а также в принимаемых ими решениях нарушений положений настоящего Административного регламента и иных нормативных правовых актов, устанавлива</w:t>
      </w:r>
      <w:r>
        <w:rPr>
          <w:rFonts w:ascii="Times New Roman" w:hAnsi="Times New Roman"/>
          <w:sz w:val="26"/>
          <w:szCs w:val="26"/>
        </w:rPr>
        <w:t>ющих требования к предоставлению муниципальной услуги.</w:t>
      </w:r>
    </w:p>
    <w:p w:rsidR="00664C00" w:rsidRDefault="00664C00">
      <w:pPr>
        <w:pStyle w:val="af1"/>
        <w:jc w:val="both"/>
        <w:rPr>
          <w:rFonts w:ascii="Times New Roman" w:hAnsi="Times New Roman"/>
          <w:sz w:val="26"/>
          <w:szCs w:val="26"/>
        </w:rPr>
      </w:pPr>
    </w:p>
    <w:p w:rsidR="00664C00" w:rsidRDefault="00AA4C4F">
      <w:pPr>
        <w:pStyle w:val="af1"/>
        <w:jc w:val="center"/>
        <w:rPr>
          <w:rFonts w:ascii="Times New Roman" w:hAnsi="Times New Roman"/>
          <w:sz w:val="26"/>
          <w:szCs w:val="26"/>
        </w:rPr>
      </w:pPr>
      <w:r>
        <w:rPr>
          <w:rFonts w:ascii="Times New Roman" w:hAnsi="Times New Roman"/>
          <w:b/>
          <w:sz w:val="26"/>
          <w:szCs w:val="26"/>
          <w:lang w:val="en-US"/>
        </w:rPr>
        <w:t>V</w:t>
      </w:r>
      <w:r>
        <w:rPr>
          <w:rFonts w:ascii="Times New Roman" w:hAnsi="Times New Roman"/>
          <w:b/>
          <w:sz w:val="26"/>
          <w:szCs w:val="26"/>
        </w:rPr>
        <w:t>.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664C00" w:rsidRDefault="00664C00">
      <w:pPr>
        <w:pStyle w:val="af1"/>
        <w:jc w:val="center"/>
        <w:rPr>
          <w:rFonts w:ascii="Times New Roman" w:hAnsi="Times New Roman"/>
          <w:b/>
          <w:sz w:val="26"/>
          <w:szCs w:val="26"/>
        </w:rPr>
      </w:pPr>
    </w:p>
    <w:p w:rsidR="00664C00" w:rsidRDefault="00AA4C4F">
      <w:pPr>
        <w:pStyle w:val="af1"/>
        <w:jc w:val="center"/>
        <w:rPr>
          <w:rFonts w:ascii="Times New Roman" w:hAnsi="Times New Roman"/>
          <w:sz w:val="26"/>
          <w:szCs w:val="26"/>
        </w:rPr>
      </w:pPr>
      <w:r>
        <w:rPr>
          <w:rFonts w:ascii="Times New Roman" w:hAnsi="Times New Roman"/>
          <w:b/>
          <w:sz w:val="26"/>
          <w:szCs w:val="26"/>
        </w:rPr>
        <w:t>Информация для заяв</w:t>
      </w:r>
      <w:r>
        <w:rPr>
          <w:rFonts w:ascii="Times New Roman" w:hAnsi="Times New Roman"/>
          <w:b/>
          <w:sz w:val="26"/>
          <w:szCs w:val="26"/>
        </w:rPr>
        <w:t>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664C00" w:rsidRDefault="00664C00">
      <w:pPr>
        <w:pStyle w:val="af1"/>
        <w:ind w:firstLine="851"/>
        <w:jc w:val="both"/>
        <w:rPr>
          <w:rFonts w:ascii="Times New Roman" w:hAnsi="Times New Roman"/>
          <w:b/>
          <w:sz w:val="26"/>
          <w:szCs w:val="26"/>
        </w:rPr>
      </w:pPr>
    </w:p>
    <w:p w:rsidR="00664C00" w:rsidRDefault="00AA4C4F">
      <w:pPr>
        <w:pStyle w:val="af1"/>
        <w:ind w:firstLine="851"/>
        <w:jc w:val="both"/>
        <w:rPr>
          <w:rFonts w:ascii="Times New Roman" w:hAnsi="Times New Roman"/>
          <w:sz w:val="26"/>
          <w:szCs w:val="26"/>
        </w:rPr>
      </w:pPr>
      <w:r>
        <w:rPr>
          <w:rFonts w:ascii="Times New Roman" w:hAnsi="Times New Roman"/>
          <w:sz w:val="26"/>
          <w:szCs w:val="26"/>
        </w:rPr>
        <w:lastRenderedPageBreak/>
        <w:t xml:space="preserve">5.1. В случае нарушения прав заявителей они вправе обжаловать решения, действия (бездействия) </w:t>
      </w:r>
      <w:r>
        <w:rPr>
          <w:rFonts w:ascii="Times New Roman" w:hAnsi="Times New Roman"/>
          <w:sz w:val="26"/>
          <w:szCs w:val="26"/>
        </w:rPr>
        <w:t>Администрации, должностного лица Администрации, во внесудебном или судебном порядке.</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w:t>
      </w:r>
      <w:r>
        <w:rPr>
          <w:rFonts w:ascii="Times New Roman" w:hAnsi="Times New Roman"/>
          <w:sz w:val="26"/>
          <w:szCs w:val="26"/>
        </w:rPr>
        <w:t xml:space="preserve"> в Администрацию и его должностным лицам.</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 xml:space="preserve">В случае нарушения прав заявителей они вправе обжаловать решения, действия (бездействия) Администрации либо его должностного лица во внесудебном или судебном порядке. </w:t>
      </w:r>
      <w:proofErr w:type="gramStart"/>
      <w:r>
        <w:rPr>
          <w:rFonts w:ascii="Times New Roman" w:hAnsi="Times New Roman"/>
          <w:sz w:val="26"/>
          <w:szCs w:val="26"/>
        </w:rPr>
        <w:t>Заявление об обжаловании подается и рассматрива</w:t>
      </w:r>
      <w:r>
        <w:rPr>
          <w:rFonts w:ascii="Times New Roman" w:hAnsi="Times New Roman"/>
          <w:sz w:val="26"/>
          <w:szCs w:val="26"/>
        </w:rPr>
        <w:t>ется в соответствии с Федеральным законом «О порядке рассмотрения обращений граждан Российской Федерации», Федеральным законом «Об организации предоставления государственных и муниципальных услуг» и постановлением Правительства Саратовской области «Об особ</w:t>
      </w:r>
      <w:r>
        <w:rPr>
          <w:rFonts w:ascii="Times New Roman" w:hAnsi="Times New Roman"/>
          <w:sz w:val="26"/>
          <w:szCs w:val="26"/>
        </w:rPr>
        <w:t>енностях подачи и рассмотрения жалоб на решения и действия (бездействие) органов исполнительной власти Саратовской области и их должностных лиц, государственных гражданских служащих органов исполнительной власти Саратовской области».</w:t>
      </w:r>
      <w:proofErr w:type="gramEnd"/>
    </w:p>
    <w:p w:rsidR="00664C00" w:rsidRDefault="00664C00">
      <w:pPr>
        <w:pStyle w:val="af1"/>
        <w:ind w:firstLine="851"/>
        <w:jc w:val="both"/>
        <w:rPr>
          <w:rFonts w:ascii="Times New Roman" w:hAnsi="Times New Roman"/>
          <w:sz w:val="26"/>
          <w:szCs w:val="26"/>
        </w:rPr>
      </w:pPr>
    </w:p>
    <w:p w:rsidR="00664C00" w:rsidRDefault="00AA4C4F">
      <w:pPr>
        <w:pStyle w:val="af1"/>
        <w:jc w:val="center"/>
        <w:rPr>
          <w:rFonts w:ascii="Times New Roman" w:hAnsi="Times New Roman"/>
          <w:sz w:val="26"/>
          <w:szCs w:val="26"/>
        </w:rPr>
      </w:pPr>
      <w:r>
        <w:rPr>
          <w:rFonts w:ascii="Times New Roman" w:hAnsi="Times New Roman"/>
          <w:b/>
          <w:sz w:val="26"/>
          <w:szCs w:val="26"/>
        </w:rPr>
        <w:t>Предмет досудебного (</w:t>
      </w:r>
      <w:r>
        <w:rPr>
          <w:rFonts w:ascii="Times New Roman" w:hAnsi="Times New Roman"/>
          <w:b/>
          <w:sz w:val="26"/>
          <w:szCs w:val="26"/>
        </w:rPr>
        <w:t>внесудебного) обжалования</w:t>
      </w:r>
    </w:p>
    <w:p w:rsidR="00664C00" w:rsidRDefault="00664C00">
      <w:pPr>
        <w:pStyle w:val="af1"/>
        <w:ind w:firstLine="851"/>
        <w:jc w:val="both"/>
        <w:rPr>
          <w:rFonts w:ascii="Times New Roman" w:hAnsi="Times New Roman"/>
          <w:b/>
          <w:sz w:val="26"/>
          <w:szCs w:val="26"/>
        </w:rPr>
      </w:pP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 xml:space="preserve">5.3. </w:t>
      </w:r>
      <w:proofErr w:type="gramStart"/>
      <w:r>
        <w:rPr>
          <w:rFonts w:ascii="Times New Roman" w:hAnsi="Times New Roman"/>
          <w:sz w:val="26"/>
          <w:szCs w:val="26"/>
        </w:rPr>
        <w:t>Предметом досудебного (внесудебного) обжалования заявителем решений,  действий (бездействия) Администрации, должностного лица Администрации, является конкретное решение, действие (бездействие) Администрации либо его должност</w:t>
      </w:r>
      <w:r>
        <w:rPr>
          <w:rFonts w:ascii="Times New Roman" w:hAnsi="Times New Roman"/>
          <w:sz w:val="26"/>
          <w:szCs w:val="26"/>
        </w:rPr>
        <w:t>ного лица при предоставлении муниципальной услуги с принятием, совершением (допущением) которого не согласно лицо, обратившееся с жалобой.</w:t>
      </w:r>
      <w:proofErr w:type="gramEnd"/>
    </w:p>
    <w:p w:rsidR="00664C00" w:rsidRDefault="00664C00">
      <w:pPr>
        <w:pStyle w:val="af1"/>
        <w:ind w:firstLine="851"/>
        <w:jc w:val="both"/>
        <w:rPr>
          <w:rFonts w:ascii="Times New Roman" w:hAnsi="Times New Roman"/>
          <w:sz w:val="26"/>
          <w:szCs w:val="26"/>
        </w:rPr>
      </w:pPr>
    </w:p>
    <w:p w:rsidR="00664C00" w:rsidRDefault="00AA4C4F">
      <w:pPr>
        <w:pStyle w:val="af1"/>
        <w:jc w:val="center"/>
        <w:rPr>
          <w:rFonts w:ascii="Times New Roman" w:hAnsi="Times New Roman"/>
          <w:sz w:val="26"/>
          <w:szCs w:val="26"/>
        </w:rPr>
      </w:pPr>
      <w:r>
        <w:rPr>
          <w:rFonts w:ascii="Times New Roman" w:hAnsi="Times New Roman"/>
          <w:b/>
          <w:sz w:val="26"/>
          <w:szCs w:val="26"/>
        </w:rPr>
        <w:t>Исчерпывающий перечень случаев, в которых ответ на жалобу (претензию) не дается</w:t>
      </w:r>
    </w:p>
    <w:p w:rsidR="00664C00" w:rsidRDefault="00664C00">
      <w:pPr>
        <w:pStyle w:val="af1"/>
        <w:jc w:val="center"/>
        <w:rPr>
          <w:rFonts w:ascii="Times New Roman" w:hAnsi="Times New Roman"/>
          <w:b/>
          <w:sz w:val="26"/>
          <w:szCs w:val="26"/>
        </w:rPr>
      </w:pP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5.4. В удовлетворении жалобы Админи</w:t>
      </w:r>
      <w:r>
        <w:rPr>
          <w:rFonts w:ascii="Times New Roman" w:hAnsi="Times New Roman"/>
          <w:sz w:val="26"/>
          <w:szCs w:val="26"/>
        </w:rPr>
        <w:t>страция отказывает в следующих случаях:</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наличие вступившего в законную силу решения суда, арбитражного суда по жалобе о том же предмете и по тем же основаниям;</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подача жалобы лицом, полномочия которого не подтверждены в порядке, установленном законодательст</w:t>
      </w:r>
      <w:r>
        <w:rPr>
          <w:rFonts w:ascii="Times New Roman" w:hAnsi="Times New Roman"/>
          <w:sz w:val="26"/>
          <w:szCs w:val="26"/>
        </w:rPr>
        <w:t>вом Российской Федерации;</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наличия решения по жалобе в отношении того же заявителя и по тому же предмету жалобы.</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 xml:space="preserve">В случае если в письменном обращении не </w:t>
      </w:r>
      <w:proofErr w:type="gramStart"/>
      <w:r>
        <w:rPr>
          <w:rFonts w:ascii="Times New Roman" w:hAnsi="Times New Roman"/>
          <w:sz w:val="26"/>
          <w:szCs w:val="26"/>
        </w:rPr>
        <w:t>указаны</w:t>
      </w:r>
      <w:proofErr w:type="gramEnd"/>
      <w:r>
        <w:rPr>
          <w:rFonts w:ascii="Times New Roman" w:hAnsi="Times New Roman"/>
          <w:sz w:val="26"/>
          <w:szCs w:val="26"/>
        </w:rPr>
        <w:t xml:space="preserve"> фамилия гражданина, направившего обращение, или почтовый адрес, по которому должен быть направле</w:t>
      </w:r>
      <w:r>
        <w:rPr>
          <w:rFonts w:ascii="Times New Roman" w:hAnsi="Times New Roman"/>
          <w:sz w:val="26"/>
          <w:szCs w:val="26"/>
        </w:rPr>
        <w:t>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w:t>
      </w:r>
      <w:r>
        <w:rPr>
          <w:rFonts w:ascii="Times New Roman" w:hAnsi="Times New Roman"/>
          <w:sz w:val="26"/>
          <w:szCs w:val="26"/>
        </w:rPr>
        <w:t xml:space="preserve"> государственный орган в соответствии с его компетенцией.</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 xml:space="preserve">Администрация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w:t>
      </w:r>
      <w:r>
        <w:rPr>
          <w:rFonts w:ascii="Times New Roman" w:hAnsi="Times New Roman"/>
          <w:sz w:val="26"/>
          <w:szCs w:val="26"/>
        </w:rPr>
        <w:t>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В случае</w:t>
      </w:r>
      <w:proofErr w:type="gramStart"/>
      <w:r>
        <w:rPr>
          <w:rFonts w:ascii="Times New Roman" w:hAnsi="Times New Roman"/>
          <w:sz w:val="26"/>
          <w:szCs w:val="26"/>
        </w:rPr>
        <w:t>,</w:t>
      </w:r>
      <w:proofErr w:type="gramEnd"/>
      <w:r>
        <w:rPr>
          <w:rFonts w:ascii="Times New Roman" w:hAnsi="Times New Roman"/>
          <w:sz w:val="26"/>
          <w:szCs w:val="26"/>
        </w:rPr>
        <w:t xml:space="preserve"> если текст письменного обращения не поддается прочтению, ответ </w:t>
      </w:r>
      <w:r>
        <w:rPr>
          <w:rFonts w:ascii="Times New Roman" w:hAnsi="Times New Roman"/>
          <w:sz w:val="26"/>
          <w:szCs w:val="26"/>
        </w:rPr>
        <w:t xml:space="preserve">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w:t>
      </w:r>
      <w:r>
        <w:rPr>
          <w:rFonts w:ascii="Times New Roman" w:hAnsi="Times New Roman"/>
          <w:sz w:val="26"/>
          <w:szCs w:val="26"/>
        </w:rPr>
        <w:lastRenderedPageBreak/>
        <w:t>обращения сообщается гражданину</w:t>
      </w:r>
      <w:r>
        <w:rPr>
          <w:rFonts w:ascii="Times New Roman" w:hAnsi="Times New Roman"/>
          <w:sz w:val="26"/>
          <w:szCs w:val="26"/>
        </w:rPr>
        <w:t>, направившему обращение, если его фамилия и почтовый адрес поддаются прочтению.</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В случае</w:t>
      </w:r>
      <w:proofErr w:type="gramStart"/>
      <w:r>
        <w:rPr>
          <w:rFonts w:ascii="Times New Roman" w:hAnsi="Times New Roman"/>
          <w:sz w:val="26"/>
          <w:szCs w:val="26"/>
        </w:rPr>
        <w:t>,</w:t>
      </w:r>
      <w:proofErr w:type="gramEnd"/>
      <w:r>
        <w:rPr>
          <w:rFonts w:ascii="Times New Roman" w:hAnsi="Times New Roman"/>
          <w:sz w:val="26"/>
          <w:szCs w:val="26"/>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w:t>
      </w:r>
      <w:r>
        <w:rPr>
          <w:rFonts w:ascii="Times New Roman" w:hAnsi="Times New Roman"/>
          <w:sz w:val="26"/>
          <w:szCs w:val="26"/>
        </w:rPr>
        <w:t xml:space="preserve">и, и при этом в обращении не приводятся новые доводы или обстоятельства, Руководство Администрации либо уполномоченное на то должностное лицо вправе принять решение о безосновательности очередного обращения и прекращении переписки с гражданином по данному </w:t>
      </w:r>
      <w:r>
        <w:rPr>
          <w:rFonts w:ascii="Times New Roman" w:hAnsi="Times New Roman"/>
          <w:sz w:val="26"/>
          <w:szCs w:val="26"/>
        </w:rPr>
        <w:t>вопросу при условии, что указанное обращение и ранее направляемые обращения направлялись в комитет или одному и тому же должностному лицу. О данном решении уведомляется гражданин, направивший обращение.</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В случае</w:t>
      </w:r>
      <w:proofErr w:type="gramStart"/>
      <w:r>
        <w:rPr>
          <w:rFonts w:ascii="Times New Roman" w:hAnsi="Times New Roman"/>
          <w:sz w:val="26"/>
          <w:szCs w:val="26"/>
        </w:rPr>
        <w:t>,</w:t>
      </w:r>
      <w:proofErr w:type="gramEnd"/>
      <w:r>
        <w:rPr>
          <w:rFonts w:ascii="Times New Roman" w:hAnsi="Times New Roman"/>
          <w:sz w:val="26"/>
          <w:szCs w:val="26"/>
        </w:rPr>
        <w:t xml:space="preserve"> если ответ по существу поставленного в </w:t>
      </w:r>
      <w:r>
        <w:rPr>
          <w:rFonts w:ascii="Times New Roman" w:hAnsi="Times New Roman"/>
          <w:sz w:val="26"/>
          <w:szCs w:val="26"/>
        </w:rPr>
        <w:t>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w:t>
      </w:r>
      <w:r>
        <w:rPr>
          <w:rFonts w:ascii="Times New Roman" w:hAnsi="Times New Roman"/>
          <w:sz w:val="26"/>
          <w:szCs w:val="26"/>
        </w:rPr>
        <w:t>язи с недопустимостью разглашения указанных сведений.</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 или соотве</w:t>
      </w:r>
      <w:r>
        <w:rPr>
          <w:rFonts w:ascii="Times New Roman" w:hAnsi="Times New Roman"/>
          <w:sz w:val="26"/>
          <w:szCs w:val="26"/>
        </w:rPr>
        <w:t>тствующему должностному лицу.</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664C00" w:rsidRDefault="00664C00">
      <w:pPr>
        <w:pStyle w:val="af1"/>
        <w:jc w:val="center"/>
        <w:rPr>
          <w:rFonts w:ascii="Times New Roman" w:hAnsi="Times New Roman"/>
          <w:b/>
          <w:sz w:val="26"/>
          <w:szCs w:val="26"/>
        </w:rPr>
      </w:pPr>
    </w:p>
    <w:p w:rsidR="00664C00" w:rsidRDefault="00AA4C4F">
      <w:pPr>
        <w:pStyle w:val="af1"/>
        <w:jc w:val="center"/>
        <w:rPr>
          <w:rFonts w:ascii="Times New Roman" w:hAnsi="Times New Roman"/>
          <w:sz w:val="26"/>
          <w:szCs w:val="26"/>
        </w:rPr>
      </w:pPr>
      <w:r>
        <w:rPr>
          <w:rFonts w:ascii="Times New Roman" w:hAnsi="Times New Roman"/>
          <w:b/>
          <w:sz w:val="26"/>
          <w:szCs w:val="26"/>
        </w:rPr>
        <w:t>Основания для начала проц</w:t>
      </w:r>
      <w:r>
        <w:rPr>
          <w:rFonts w:ascii="Times New Roman" w:hAnsi="Times New Roman"/>
          <w:b/>
          <w:sz w:val="26"/>
          <w:szCs w:val="26"/>
        </w:rPr>
        <w:t>едуры досудебного (внесудебного) обжалования</w:t>
      </w:r>
    </w:p>
    <w:p w:rsidR="00664C00" w:rsidRDefault="00664C00">
      <w:pPr>
        <w:pStyle w:val="af1"/>
        <w:ind w:firstLine="851"/>
        <w:jc w:val="both"/>
        <w:rPr>
          <w:rFonts w:ascii="Times New Roman" w:hAnsi="Times New Roman"/>
          <w:b/>
          <w:sz w:val="26"/>
          <w:szCs w:val="26"/>
        </w:rPr>
      </w:pP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5.5. Основанием для начала процедуры досудебного (внесудебного) обжалования является требование заявителя или его законного представителя о восстановлении или защите нарушенных прав или законных интересов заяви</w:t>
      </w:r>
      <w:r>
        <w:rPr>
          <w:rFonts w:ascii="Times New Roman" w:hAnsi="Times New Roman"/>
          <w:sz w:val="26"/>
          <w:szCs w:val="26"/>
        </w:rPr>
        <w:t>теля Администрацией, должностным лицом Администрации при предоставлении ими муниципальной услуги.</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5.6. Заявитель может обратиться с жалобой, в том числе в следующих случаях:</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нарушения срока регистрации запроса заявителя о предоставлении муниципальной услуг</w:t>
      </w:r>
      <w:r>
        <w:rPr>
          <w:rFonts w:ascii="Times New Roman" w:hAnsi="Times New Roman"/>
          <w:sz w:val="26"/>
          <w:szCs w:val="26"/>
        </w:rPr>
        <w:t>и;</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нарушения срока предоставления муниципальной услуги;</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требования представления заявителем документов, не предусмотренных нормативными правовыми актами Российской Федерации и (или) Саратовской области для предоставления муниципальной услуги;</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отказа в прие</w:t>
      </w:r>
      <w:r>
        <w:rPr>
          <w:rFonts w:ascii="Times New Roman" w:hAnsi="Times New Roman"/>
          <w:sz w:val="26"/>
          <w:szCs w:val="26"/>
        </w:rPr>
        <w:t>ме у заявителя документов, представление которых для получения муниципальной услуги предусмотрено нормативными правовыми актами Российской Федерации и (или) Саратовской области;</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отказа в предоставлении муниципальной услуги, если основания отказа не предусм</w:t>
      </w:r>
      <w:r>
        <w:rPr>
          <w:rFonts w:ascii="Times New Roman" w:hAnsi="Times New Roman"/>
          <w:sz w:val="26"/>
          <w:szCs w:val="26"/>
        </w:rPr>
        <w:t>отрены федеральными законами и принятыми в соответствии с ними иными нормативными правовыми актами Российской Федерации и Саратовской области;</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требования внесения заявителем при предоставлении муниципальной услуги платы, не предусмотренной нормативными пра</w:t>
      </w:r>
      <w:r>
        <w:rPr>
          <w:rFonts w:ascii="Times New Roman" w:hAnsi="Times New Roman"/>
          <w:sz w:val="26"/>
          <w:szCs w:val="26"/>
        </w:rPr>
        <w:t>вовыми актами Российской Федерации и (или) Саратовской области;</w:t>
      </w:r>
    </w:p>
    <w:p w:rsidR="00664C00" w:rsidRDefault="00AA4C4F">
      <w:pPr>
        <w:pStyle w:val="af1"/>
        <w:ind w:firstLine="851"/>
        <w:jc w:val="both"/>
        <w:rPr>
          <w:rFonts w:ascii="Times New Roman" w:hAnsi="Times New Roman"/>
          <w:sz w:val="26"/>
          <w:szCs w:val="26"/>
        </w:rPr>
      </w:pPr>
      <w:proofErr w:type="gramStart"/>
      <w:r>
        <w:rPr>
          <w:rFonts w:ascii="Times New Roman" w:hAnsi="Times New Roman"/>
          <w:sz w:val="26"/>
          <w:szCs w:val="26"/>
        </w:rPr>
        <w:t>отказа Администрации,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пу</w:t>
      </w:r>
      <w:r>
        <w:rPr>
          <w:rFonts w:ascii="Times New Roman" w:hAnsi="Times New Roman"/>
          <w:sz w:val="26"/>
          <w:szCs w:val="26"/>
        </w:rPr>
        <w:t>нктом 5.14 настоящего Административного регламента срока таких исправлений.</w:t>
      </w:r>
      <w:proofErr w:type="gramEnd"/>
    </w:p>
    <w:p w:rsidR="00664C00" w:rsidRDefault="00AA4C4F">
      <w:pPr>
        <w:pStyle w:val="af1"/>
        <w:ind w:firstLine="851"/>
        <w:jc w:val="both"/>
        <w:rPr>
          <w:rFonts w:ascii="Times New Roman" w:hAnsi="Times New Roman"/>
          <w:sz w:val="26"/>
          <w:szCs w:val="26"/>
        </w:rPr>
      </w:pPr>
      <w:r>
        <w:rPr>
          <w:rFonts w:ascii="Times New Roman" w:hAnsi="Times New Roman"/>
          <w:sz w:val="26"/>
          <w:szCs w:val="26"/>
        </w:rPr>
        <w:lastRenderedPageBreak/>
        <w:t>5.7. Жалоба может подаваться в Администрацию в письменной форме, в том числе при личном приеме заявителя, или в электронном виде.</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5.8. Жалоба должна содержать:</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а) наименование орга</w:t>
      </w:r>
      <w:r>
        <w:rPr>
          <w:rFonts w:ascii="Times New Roman" w:hAnsi="Times New Roman"/>
          <w:sz w:val="26"/>
          <w:szCs w:val="26"/>
        </w:rPr>
        <w:t>на, предоставляющего муниципальной услугу, должностного лица органа, предоставляющего муниципальной услугу, решения и действия (бездействие) которых обжалуются;</w:t>
      </w:r>
    </w:p>
    <w:p w:rsidR="00664C00" w:rsidRDefault="00AA4C4F">
      <w:pPr>
        <w:pStyle w:val="af1"/>
        <w:ind w:firstLine="851"/>
        <w:jc w:val="both"/>
        <w:rPr>
          <w:rFonts w:ascii="Times New Roman" w:hAnsi="Times New Roman"/>
          <w:sz w:val="26"/>
          <w:szCs w:val="26"/>
        </w:rPr>
      </w:pPr>
      <w:proofErr w:type="gramStart"/>
      <w:r>
        <w:rPr>
          <w:rFonts w:ascii="Times New Roman" w:hAnsi="Times New Roman"/>
          <w:sz w:val="26"/>
          <w:szCs w:val="26"/>
        </w:rPr>
        <w:t>б) фамилию, имя, отчество (при наличии), сведения о месте жительства заявителя – физического ли</w:t>
      </w:r>
      <w:r>
        <w:rPr>
          <w:rFonts w:ascii="Times New Roman" w:hAnsi="Times New Roman"/>
          <w:sz w:val="26"/>
          <w:szCs w:val="26"/>
        </w:rPr>
        <w:t>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64C00" w:rsidRDefault="00AA4C4F">
      <w:pPr>
        <w:pStyle w:val="af1"/>
        <w:ind w:firstLine="851"/>
        <w:jc w:val="both"/>
        <w:rPr>
          <w:rFonts w:ascii="Times New Roman" w:hAnsi="Times New Roman"/>
          <w:sz w:val="26"/>
          <w:szCs w:val="26"/>
        </w:rPr>
      </w:pPr>
      <w:r>
        <w:rPr>
          <w:rFonts w:ascii="Times New Roman" w:hAnsi="Times New Roman"/>
          <w:sz w:val="26"/>
          <w:szCs w:val="26"/>
        </w:rPr>
        <w:t xml:space="preserve">в) сведения об </w:t>
      </w:r>
      <w:r>
        <w:rPr>
          <w:rFonts w:ascii="Times New Roman" w:hAnsi="Times New Roman"/>
          <w:sz w:val="26"/>
          <w:szCs w:val="26"/>
        </w:rPr>
        <w:t xml:space="preserve">обжалуемых решениях и действиях (бездействии) органа, предоставляющего </w:t>
      </w:r>
      <w:proofErr w:type="gramStart"/>
      <w:r>
        <w:rPr>
          <w:rFonts w:ascii="Times New Roman" w:hAnsi="Times New Roman"/>
          <w:sz w:val="26"/>
          <w:szCs w:val="26"/>
        </w:rPr>
        <w:t>муниципальной</w:t>
      </w:r>
      <w:proofErr w:type="gramEnd"/>
      <w:r>
        <w:rPr>
          <w:rFonts w:ascii="Times New Roman" w:hAnsi="Times New Roman"/>
          <w:sz w:val="26"/>
          <w:szCs w:val="26"/>
        </w:rPr>
        <w:t xml:space="preserve"> услугу, его должностного лица;</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 xml:space="preserve">г) доводы, на основании которых заявитель не согласен с решением и действием (бездействием) органа, предоставляющего </w:t>
      </w:r>
      <w:proofErr w:type="gramStart"/>
      <w:r>
        <w:rPr>
          <w:rFonts w:ascii="Times New Roman" w:hAnsi="Times New Roman"/>
          <w:sz w:val="26"/>
          <w:szCs w:val="26"/>
        </w:rPr>
        <w:t>муниципальной</w:t>
      </w:r>
      <w:proofErr w:type="gramEnd"/>
      <w:r>
        <w:rPr>
          <w:rFonts w:ascii="Times New Roman" w:hAnsi="Times New Roman"/>
          <w:sz w:val="26"/>
          <w:szCs w:val="26"/>
        </w:rPr>
        <w:t xml:space="preserve"> услугу, е</w:t>
      </w:r>
      <w:r>
        <w:rPr>
          <w:rFonts w:ascii="Times New Roman" w:hAnsi="Times New Roman"/>
          <w:sz w:val="26"/>
          <w:szCs w:val="26"/>
        </w:rPr>
        <w:t>го должностного лица. Заявителем могут быть представлены документы (при наличии), подтверждающие доводы заявителя, либо их копии.</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В случае если жалоба подается через представителя заявителя, также представляется документ, подтверждающий полномочия на осуще</w:t>
      </w:r>
      <w:r>
        <w:rPr>
          <w:rFonts w:ascii="Times New Roman" w:hAnsi="Times New Roman"/>
          <w:sz w:val="26"/>
          <w:szCs w:val="26"/>
        </w:rPr>
        <w:t xml:space="preserve">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hAnsi="Times New Roman"/>
          <w:sz w:val="26"/>
          <w:szCs w:val="26"/>
        </w:rPr>
        <w:t>представлена</w:t>
      </w:r>
      <w:proofErr w:type="gramEnd"/>
      <w:r>
        <w:rPr>
          <w:rFonts w:ascii="Times New Roman" w:hAnsi="Times New Roman"/>
          <w:sz w:val="26"/>
          <w:szCs w:val="26"/>
        </w:rPr>
        <w:t>:</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а) оформленная в соответствии с законодательством Российской Федерации доверенность (для физически</w:t>
      </w:r>
      <w:r>
        <w:rPr>
          <w:rFonts w:ascii="Times New Roman" w:hAnsi="Times New Roman"/>
          <w:sz w:val="26"/>
          <w:szCs w:val="26"/>
        </w:rPr>
        <w:t>х лиц);</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б) 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в) копия реше</w:t>
      </w:r>
      <w:r>
        <w:rPr>
          <w:rFonts w:ascii="Times New Roman" w:hAnsi="Times New Roman"/>
          <w:sz w:val="26"/>
          <w:szCs w:val="26"/>
        </w:rPr>
        <w:t>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При подаче жалобы в электронном виде указанные докумен</w:t>
      </w:r>
      <w:r>
        <w:rPr>
          <w:rFonts w:ascii="Times New Roman" w:hAnsi="Times New Roman"/>
          <w:sz w:val="26"/>
          <w:szCs w:val="26"/>
        </w:rPr>
        <w:t>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Прием жалоб в письменной форме</w:t>
      </w:r>
      <w:r>
        <w:rPr>
          <w:rFonts w:ascii="Times New Roman" w:hAnsi="Times New Roman"/>
          <w:sz w:val="26"/>
          <w:szCs w:val="26"/>
        </w:rPr>
        <w:t xml:space="preserve"> осуществляется управляющим делами Администрации.</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64C00" w:rsidRDefault="00664C00">
      <w:pPr>
        <w:pStyle w:val="af1"/>
        <w:ind w:firstLine="851"/>
        <w:jc w:val="both"/>
        <w:rPr>
          <w:rFonts w:ascii="Times New Roman" w:hAnsi="Times New Roman"/>
          <w:sz w:val="26"/>
          <w:szCs w:val="26"/>
        </w:rPr>
      </w:pPr>
    </w:p>
    <w:p w:rsidR="00664C00" w:rsidRDefault="00AA4C4F">
      <w:pPr>
        <w:pStyle w:val="af1"/>
        <w:jc w:val="center"/>
        <w:rPr>
          <w:rFonts w:ascii="Times New Roman" w:hAnsi="Times New Roman"/>
          <w:sz w:val="26"/>
          <w:szCs w:val="26"/>
        </w:rPr>
      </w:pPr>
      <w:r>
        <w:rPr>
          <w:rFonts w:ascii="Times New Roman" w:hAnsi="Times New Roman"/>
          <w:b/>
          <w:sz w:val="26"/>
          <w:szCs w:val="26"/>
        </w:rPr>
        <w:t xml:space="preserve">Право заявителя на получение информации и </w:t>
      </w:r>
      <w:r>
        <w:rPr>
          <w:rFonts w:ascii="Times New Roman" w:hAnsi="Times New Roman"/>
          <w:b/>
          <w:sz w:val="26"/>
          <w:szCs w:val="26"/>
        </w:rPr>
        <w:t>документов, необходимых для обоснования и рассмотрения жалобы (претензии)</w:t>
      </w:r>
    </w:p>
    <w:p w:rsidR="00664C00" w:rsidRDefault="00664C00">
      <w:pPr>
        <w:pStyle w:val="af1"/>
        <w:ind w:firstLine="851"/>
        <w:jc w:val="both"/>
        <w:rPr>
          <w:rFonts w:ascii="Times New Roman" w:hAnsi="Times New Roman"/>
          <w:b/>
          <w:sz w:val="26"/>
          <w:szCs w:val="26"/>
        </w:rPr>
      </w:pP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5.9. Заявители имеют право на получение информации и документов, необходимых для обоснования и рассмотрения жалобы.</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5.10. Срок и порядок предоставления заявителям информации и докум</w:t>
      </w:r>
      <w:r>
        <w:rPr>
          <w:rFonts w:ascii="Times New Roman" w:hAnsi="Times New Roman"/>
          <w:sz w:val="26"/>
          <w:szCs w:val="26"/>
        </w:rPr>
        <w:t>ентов, необходимых для обоснования и рассмотрения жалобы, установлены в разделе «Требования к порядку информирования о предоставлении государственной услуги» настоящего Административного регламента.</w:t>
      </w:r>
    </w:p>
    <w:p w:rsidR="00664C00" w:rsidRDefault="00664C00">
      <w:pPr>
        <w:pStyle w:val="af1"/>
        <w:ind w:firstLine="851"/>
        <w:jc w:val="both"/>
        <w:rPr>
          <w:rFonts w:ascii="Times New Roman" w:hAnsi="Times New Roman"/>
          <w:sz w:val="26"/>
          <w:szCs w:val="26"/>
        </w:rPr>
      </w:pPr>
    </w:p>
    <w:p w:rsidR="00664C00" w:rsidRDefault="00AA4C4F">
      <w:pPr>
        <w:pStyle w:val="af1"/>
        <w:jc w:val="center"/>
        <w:rPr>
          <w:rFonts w:ascii="Times New Roman" w:hAnsi="Times New Roman"/>
          <w:sz w:val="26"/>
          <w:szCs w:val="26"/>
        </w:rPr>
      </w:pPr>
      <w:r>
        <w:rPr>
          <w:rFonts w:ascii="Times New Roman" w:hAnsi="Times New Roman"/>
          <w:b/>
          <w:sz w:val="26"/>
          <w:szCs w:val="26"/>
        </w:rPr>
        <w:t>Органы государственной власти и должностные лица, которы</w:t>
      </w:r>
      <w:r>
        <w:rPr>
          <w:rFonts w:ascii="Times New Roman" w:hAnsi="Times New Roman"/>
          <w:b/>
          <w:sz w:val="26"/>
          <w:szCs w:val="26"/>
        </w:rPr>
        <w:t>м может быть направлена жалоба (претензия) заявителя в досудебном (внесудебном) порядке</w:t>
      </w:r>
    </w:p>
    <w:p w:rsidR="00664C00" w:rsidRDefault="00664C00">
      <w:pPr>
        <w:pStyle w:val="af1"/>
        <w:ind w:firstLine="851"/>
        <w:jc w:val="both"/>
        <w:rPr>
          <w:rFonts w:ascii="Times New Roman" w:hAnsi="Times New Roman"/>
          <w:b/>
          <w:sz w:val="26"/>
          <w:szCs w:val="26"/>
        </w:rPr>
      </w:pPr>
    </w:p>
    <w:p w:rsidR="00664C00" w:rsidRDefault="00AA4C4F">
      <w:pPr>
        <w:pStyle w:val="af1"/>
        <w:ind w:firstLine="851"/>
        <w:jc w:val="both"/>
        <w:rPr>
          <w:rFonts w:ascii="Times New Roman" w:hAnsi="Times New Roman"/>
          <w:sz w:val="26"/>
          <w:szCs w:val="26"/>
        </w:rPr>
      </w:pPr>
      <w:r>
        <w:rPr>
          <w:rFonts w:ascii="Times New Roman" w:hAnsi="Times New Roman"/>
          <w:sz w:val="26"/>
          <w:szCs w:val="26"/>
        </w:rPr>
        <w:lastRenderedPageBreak/>
        <w:t>5.11. Жалоба может быть направлена заявителем в случае обжалования действия (бездействия) и решения:</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должностного лица Администрации – главе Ивантеевского муниципально</w:t>
      </w:r>
      <w:r>
        <w:rPr>
          <w:rFonts w:ascii="Times New Roman" w:hAnsi="Times New Roman"/>
          <w:sz w:val="26"/>
          <w:szCs w:val="26"/>
        </w:rPr>
        <w:t>го района;</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главы Ивантеевского муниципального района – Губернатору Саратовской области.</w:t>
      </w:r>
    </w:p>
    <w:p w:rsidR="00664C00" w:rsidRDefault="00AA4C4F">
      <w:pPr>
        <w:pStyle w:val="af1"/>
        <w:ind w:firstLine="851"/>
        <w:jc w:val="both"/>
        <w:rPr>
          <w:rFonts w:ascii="Times New Roman" w:hAnsi="Times New Roman"/>
          <w:sz w:val="26"/>
          <w:szCs w:val="26"/>
        </w:rPr>
      </w:pPr>
      <w:proofErr w:type="gramStart"/>
      <w:r>
        <w:rPr>
          <w:rFonts w:ascii="Times New Roman" w:hAnsi="Times New Roman"/>
          <w:sz w:val="26"/>
          <w:szCs w:val="26"/>
        </w:rPr>
        <w:t>В случае если жалоба подана заявителем в орган, в компетенцию которого не входит принятие решения по жалобе в соответствии с требованиями пункта 8 Особенностей подачи и</w:t>
      </w:r>
      <w:r>
        <w:rPr>
          <w:rFonts w:ascii="Times New Roman" w:hAnsi="Times New Roman"/>
          <w:sz w:val="26"/>
          <w:szCs w:val="26"/>
        </w:rPr>
        <w:t xml:space="preserve"> рассмотрения жалоб на решения и действия (бездействие) органов исполнительной власти Саратовской области и их должностных лиц, государственных гражданских служащих органов исполнительной власти Саратовской области, утвержденных постановлением Правительств</w:t>
      </w:r>
      <w:r>
        <w:rPr>
          <w:rFonts w:ascii="Times New Roman" w:hAnsi="Times New Roman"/>
          <w:sz w:val="26"/>
          <w:szCs w:val="26"/>
        </w:rPr>
        <w:t>а Саратовской области от 19.11.2012 № 681-П, в течение</w:t>
      </w:r>
      <w:proofErr w:type="gramEnd"/>
      <w:r>
        <w:rPr>
          <w:rFonts w:ascii="Times New Roman" w:hAnsi="Times New Roman"/>
          <w:sz w:val="26"/>
          <w:szCs w:val="26"/>
        </w:rPr>
        <w:t xml:space="preserve">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При этом срок рассм</w:t>
      </w:r>
      <w:r>
        <w:rPr>
          <w:rFonts w:ascii="Times New Roman" w:hAnsi="Times New Roman"/>
          <w:sz w:val="26"/>
          <w:szCs w:val="26"/>
        </w:rPr>
        <w:t>отрения жалобы исчисляется со дня регистрации жалобы в уполномоченном на ее рассмотрение органе.</w:t>
      </w:r>
    </w:p>
    <w:p w:rsidR="00664C00" w:rsidRDefault="00664C00">
      <w:pPr>
        <w:pStyle w:val="af1"/>
        <w:ind w:firstLine="851"/>
        <w:jc w:val="both"/>
        <w:rPr>
          <w:rFonts w:ascii="Times New Roman" w:hAnsi="Times New Roman"/>
          <w:sz w:val="26"/>
          <w:szCs w:val="26"/>
        </w:rPr>
      </w:pPr>
    </w:p>
    <w:p w:rsidR="00664C00" w:rsidRDefault="00AA4C4F">
      <w:pPr>
        <w:pStyle w:val="af1"/>
        <w:jc w:val="center"/>
        <w:rPr>
          <w:rFonts w:ascii="Times New Roman" w:hAnsi="Times New Roman"/>
          <w:sz w:val="26"/>
          <w:szCs w:val="26"/>
        </w:rPr>
      </w:pPr>
      <w:r>
        <w:rPr>
          <w:rFonts w:ascii="Times New Roman" w:hAnsi="Times New Roman"/>
          <w:b/>
          <w:sz w:val="26"/>
          <w:szCs w:val="26"/>
        </w:rPr>
        <w:t>Сроки рассмотрения жалобы (претензии)</w:t>
      </w:r>
    </w:p>
    <w:p w:rsidR="00664C00" w:rsidRDefault="00664C00">
      <w:pPr>
        <w:pStyle w:val="af1"/>
        <w:ind w:firstLine="851"/>
        <w:jc w:val="both"/>
        <w:rPr>
          <w:rFonts w:ascii="Times New Roman" w:hAnsi="Times New Roman"/>
          <w:b/>
          <w:sz w:val="26"/>
          <w:szCs w:val="26"/>
        </w:rPr>
      </w:pP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 xml:space="preserve">5.12. Жалоба, поступившая в Администрацию, подлежит регистрации не позднее следующего рабочего дня со дня ее </w:t>
      </w:r>
      <w:r>
        <w:rPr>
          <w:rFonts w:ascii="Times New Roman" w:hAnsi="Times New Roman"/>
          <w:sz w:val="26"/>
          <w:szCs w:val="26"/>
        </w:rPr>
        <w:t>поступления.</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5.13.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5.14. В случае обжалования отказа Администрации, должностног</w:t>
      </w:r>
      <w:r>
        <w:rPr>
          <w:rFonts w:ascii="Times New Roman" w:hAnsi="Times New Roman"/>
          <w:sz w:val="26"/>
          <w:szCs w:val="26"/>
        </w:rPr>
        <w:t xml:space="preserve">о лица </w:t>
      </w:r>
      <w:proofErr w:type="spellStart"/>
      <w:r>
        <w:rPr>
          <w:rFonts w:ascii="Times New Roman" w:hAnsi="Times New Roman"/>
          <w:sz w:val="26"/>
          <w:szCs w:val="26"/>
        </w:rPr>
        <w:t>Админимтрации</w:t>
      </w:r>
      <w:proofErr w:type="spellEnd"/>
      <w:r>
        <w:rPr>
          <w:rFonts w:ascii="Times New Roman" w:hAnsi="Times New Roman"/>
          <w:sz w:val="26"/>
          <w:szCs w:val="26"/>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w:t>
      </w:r>
      <w:r>
        <w:rPr>
          <w:rFonts w:ascii="Times New Roman" w:hAnsi="Times New Roman"/>
          <w:sz w:val="26"/>
          <w:szCs w:val="26"/>
        </w:rPr>
        <w:t>и.</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 xml:space="preserve">5.15. </w:t>
      </w:r>
      <w:proofErr w:type="gramStart"/>
      <w:r>
        <w:rPr>
          <w:rFonts w:ascii="Times New Roman" w:hAnsi="Times New Roman"/>
          <w:sz w:val="26"/>
          <w:szCs w:val="26"/>
        </w:rPr>
        <w:t>Срок исправления допущенных опечаток и ошибок в выданных в результате предоставления муниципальной услуги документах заявителю составляет 5 рабочих дней со дня регистрации поступившего заявления об исправления допущенных опечаток и ошибок в выданн</w:t>
      </w:r>
      <w:r>
        <w:rPr>
          <w:rFonts w:ascii="Times New Roman" w:hAnsi="Times New Roman"/>
          <w:sz w:val="26"/>
          <w:szCs w:val="26"/>
        </w:rPr>
        <w:t>ых в результате предоставления муниципальной услуги документах.</w:t>
      </w:r>
      <w:proofErr w:type="gramEnd"/>
    </w:p>
    <w:p w:rsidR="00664C00" w:rsidRDefault="00664C00">
      <w:pPr>
        <w:pStyle w:val="af1"/>
        <w:ind w:firstLine="851"/>
        <w:jc w:val="both"/>
        <w:rPr>
          <w:rFonts w:ascii="Times New Roman" w:hAnsi="Times New Roman"/>
          <w:sz w:val="26"/>
          <w:szCs w:val="26"/>
        </w:rPr>
      </w:pPr>
    </w:p>
    <w:p w:rsidR="00664C00" w:rsidRDefault="00AA4C4F">
      <w:pPr>
        <w:pStyle w:val="af1"/>
        <w:jc w:val="center"/>
        <w:rPr>
          <w:rFonts w:ascii="Times New Roman" w:hAnsi="Times New Roman"/>
          <w:sz w:val="26"/>
          <w:szCs w:val="26"/>
        </w:rPr>
      </w:pPr>
      <w:r>
        <w:rPr>
          <w:rFonts w:ascii="Times New Roman" w:hAnsi="Times New Roman"/>
          <w:b/>
          <w:sz w:val="26"/>
          <w:szCs w:val="26"/>
        </w:rPr>
        <w:t>Результат досудебного (внесудебного) обжалования применительно к каждой процедуре либо инстанции обжалования, в том числе перечень случаев, в которых орган, уполномоченный на рассмотрение жал</w:t>
      </w:r>
      <w:r>
        <w:rPr>
          <w:rFonts w:ascii="Times New Roman" w:hAnsi="Times New Roman"/>
          <w:b/>
          <w:sz w:val="26"/>
          <w:szCs w:val="26"/>
        </w:rPr>
        <w:t>обы, отказывает в ее удовлетворении</w:t>
      </w:r>
    </w:p>
    <w:p w:rsidR="00664C00" w:rsidRDefault="00664C00">
      <w:pPr>
        <w:pStyle w:val="af1"/>
        <w:ind w:firstLine="851"/>
        <w:jc w:val="both"/>
        <w:rPr>
          <w:rFonts w:ascii="Times New Roman" w:hAnsi="Times New Roman"/>
          <w:b/>
          <w:sz w:val="26"/>
          <w:szCs w:val="26"/>
        </w:rPr>
      </w:pPr>
    </w:p>
    <w:p w:rsidR="00664C00" w:rsidRDefault="00AA4C4F">
      <w:pPr>
        <w:pStyle w:val="af1"/>
        <w:ind w:firstLine="851"/>
        <w:jc w:val="both"/>
      </w:pPr>
      <w:r>
        <w:rPr>
          <w:rFonts w:ascii="Times New Roman" w:hAnsi="Times New Roman"/>
          <w:sz w:val="26"/>
          <w:szCs w:val="26"/>
        </w:rPr>
        <w:t xml:space="preserve">5.16. По результатам рассмотрения жалобы в соответствии с </w:t>
      </w:r>
      <w:hyperlink r:id="rId27">
        <w:r>
          <w:rPr>
            <w:rStyle w:val="-"/>
            <w:rFonts w:ascii="Times New Roman" w:hAnsi="Times New Roman"/>
            <w:sz w:val="26"/>
            <w:szCs w:val="26"/>
          </w:rPr>
          <w:t>частью 7 статьи 11.2</w:t>
        </w:r>
      </w:hyperlink>
      <w:r>
        <w:rPr>
          <w:rFonts w:ascii="Times New Roman" w:hAnsi="Times New Roman"/>
          <w:sz w:val="26"/>
          <w:szCs w:val="26"/>
        </w:rPr>
        <w:t xml:space="preserve"> Федерального</w:t>
      </w:r>
      <w:r>
        <w:rPr>
          <w:rFonts w:ascii="Times New Roman" w:hAnsi="Times New Roman"/>
          <w:sz w:val="26"/>
          <w:szCs w:val="26"/>
        </w:rPr>
        <w:t xml:space="preserve"> закона «Об организации предоставления государственных и муниципальных услуг» Администрация принимает одно из следующих решений:</w:t>
      </w:r>
    </w:p>
    <w:p w:rsidR="00664C00" w:rsidRDefault="00AA4C4F">
      <w:pPr>
        <w:pStyle w:val="af1"/>
        <w:ind w:firstLine="851"/>
        <w:jc w:val="both"/>
        <w:rPr>
          <w:rFonts w:ascii="Times New Roman" w:hAnsi="Times New Roman"/>
          <w:sz w:val="26"/>
          <w:szCs w:val="26"/>
        </w:rPr>
      </w:pPr>
      <w:proofErr w:type="gramStart"/>
      <w:r>
        <w:rPr>
          <w:rFonts w:ascii="Times New Roman" w:hAnsi="Times New Roman"/>
          <w:sz w:val="26"/>
          <w:szCs w:val="26"/>
        </w:rPr>
        <w:t xml:space="preserve">удовлетворяет жалобу, в том числе в форме отмены принятого решения, исправления допущенных Администрацией, опечаток и ошибок в </w:t>
      </w:r>
      <w:r>
        <w:rPr>
          <w:rFonts w:ascii="Times New Roman" w:hAnsi="Times New Roman"/>
          <w:sz w:val="26"/>
          <w:szCs w:val="26"/>
        </w:rPr>
        <w:t>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w:t>
      </w:r>
      <w:r>
        <w:rPr>
          <w:rFonts w:ascii="Times New Roman" w:hAnsi="Times New Roman"/>
          <w:sz w:val="26"/>
          <w:szCs w:val="26"/>
        </w:rPr>
        <w:t xml:space="preserve"> также в иных формах;</w:t>
      </w:r>
      <w:proofErr w:type="gramEnd"/>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отказывает в удовлетворении жалобы.</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 xml:space="preserve">5.17. При удовлетворении жалобы Администрация принимает исчерпывающие меры по устранению выявленных нарушений, в том числе по выдаче заявителю </w:t>
      </w:r>
      <w:r>
        <w:rPr>
          <w:rFonts w:ascii="Times New Roman" w:hAnsi="Times New Roman"/>
          <w:sz w:val="26"/>
          <w:szCs w:val="26"/>
        </w:rPr>
        <w:lastRenderedPageBreak/>
        <w:t>результата муниципальной услуги не позднее 5 рабочих дн</w:t>
      </w:r>
      <w:r>
        <w:rPr>
          <w:rFonts w:ascii="Times New Roman" w:hAnsi="Times New Roman"/>
          <w:sz w:val="26"/>
          <w:szCs w:val="26"/>
        </w:rPr>
        <w:t>ей со дня принятия решения, если иное не установлено законодательством Российской Федерации.</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5.18. Мотивированный ответ о результатах рассмотрения жалобы направляется заявителю не позднее дня, следующего за днем принятия решения, в письменной форме и, по ж</w:t>
      </w:r>
      <w:r>
        <w:rPr>
          <w:rFonts w:ascii="Times New Roman" w:hAnsi="Times New Roman"/>
          <w:sz w:val="26"/>
          <w:szCs w:val="26"/>
        </w:rPr>
        <w:t>еланию заявителя, в форме электронного документа, подписанного электронной подписью уполномоченного на рассмотрение жалобы должностного лица Администрации и (или) уполномоченного на рассмотрение жалобы органа, вид которой установлен законодательством Росси</w:t>
      </w:r>
      <w:r>
        <w:rPr>
          <w:rFonts w:ascii="Times New Roman" w:hAnsi="Times New Roman"/>
          <w:sz w:val="26"/>
          <w:szCs w:val="26"/>
        </w:rPr>
        <w:t>йской Федерации.</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5.19. В ответе по результатам рассмотрения жалобы указываются:</w:t>
      </w:r>
    </w:p>
    <w:p w:rsidR="00664C00" w:rsidRDefault="00AA4C4F">
      <w:pPr>
        <w:pStyle w:val="af1"/>
        <w:ind w:firstLine="851"/>
        <w:jc w:val="both"/>
        <w:rPr>
          <w:rFonts w:ascii="Times New Roman" w:hAnsi="Times New Roman"/>
          <w:sz w:val="26"/>
          <w:szCs w:val="26"/>
        </w:rPr>
      </w:pPr>
      <w:proofErr w:type="gramStart"/>
      <w:r>
        <w:rPr>
          <w:rFonts w:ascii="Times New Roman" w:hAnsi="Times New Roman"/>
          <w:sz w:val="26"/>
          <w:szCs w:val="26"/>
        </w:rPr>
        <w:t>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664C00" w:rsidRDefault="00AA4C4F">
      <w:pPr>
        <w:pStyle w:val="af1"/>
        <w:ind w:firstLine="851"/>
        <w:jc w:val="both"/>
        <w:rPr>
          <w:rFonts w:ascii="Times New Roman" w:hAnsi="Times New Roman"/>
          <w:sz w:val="26"/>
          <w:szCs w:val="26"/>
        </w:rPr>
      </w:pPr>
      <w:r>
        <w:rPr>
          <w:rFonts w:ascii="Times New Roman" w:hAnsi="Times New Roman"/>
          <w:sz w:val="26"/>
          <w:szCs w:val="26"/>
        </w:rPr>
        <w:t xml:space="preserve">номер, дата, место принятия </w:t>
      </w:r>
      <w:r>
        <w:rPr>
          <w:rFonts w:ascii="Times New Roman" w:hAnsi="Times New Roman"/>
          <w:sz w:val="26"/>
          <w:szCs w:val="26"/>
        </w:rPr>
        <w:t>решения, включая сведения о должностном лице, решение или действие (бездействие) которого обжалуется;</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фамилия, имя, отчество (при наличии) или наименование заявителя;</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основания для принятия решения по жалобе;</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принятое по жалобе решение;</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в случае если жалоб</w:t>
      </w:r>
      <w:r>
        <w:rPr>
          <w:rFonts w:ascii="Times New Roman" w:hAnsi="Times New Roman"/>
          <w:sz w:val="26"/>
          <w:szCs w:val="26"/>
        </w:rPr>
        <w:t>а признана обоснованной, – сроки устранения выявленных нарушений, в том числе срок предоставления результата муниципальной услуги;</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сведения о порядке обжалования принятого по жалобе решения.</w:t>
      </w:r>
    </w:p>
    <w:p w:rsidR="00664C00" w:rsidRDefault="00AA4C4F">
      <w:pPr>
        <w:pStyle w:val="af1"/>
        <w:ind w:firstLine="851"/>
        <w:jc w:val="both"/>
        <w:rPr>
          <w:rFonts w:ascii="Times New Roman" w:hAnsi="Times New Roman"/>
          <w:sz w:val="26"/>
          <w:szCs w:val="26"/>
        </w:rPr>
      </w:pPr>
      <w:r>
        <w:rPr>
          <w:rFonts w:ascii="Times New Roman" w:hAnsi="Times New Roman"/>
          <w:sz w:val="26"/>
          <w:szCs w:val="26"/>
        </w:rPr>
        <w:t xml:space="preserve">5.20. В случае установления в ходе или по результатам </w:t>
      </w:r>
      <w:proofErr w:type="gramStart"/>
      <w:r>
        <w:rPr>
          <w:rFonts w:ascii="Times New Roman" w:hAnsi="Times New Roman"/>
          <w:sz w:val="26"/>
          <w:szCs w:val="26"/>
        </w:rPr>
        <w:t>рассмотрени</w:t>
      </w:r>
      <w:r>
        <w:rPr>
          <w:rFonts w:ascii="Times New Roman" w:hAnsi="Times New Roman"/>
          <w:sz w:val="26"/>
          <w:szCs w:val="26"/>
        </w:rPr>
        <w:t>я жалобы признаков состава административного правонарушения</w:t>
      </w:r>
      <w:proofErr w:type="gramEnd"/>
      <w:r>
        <w:rPr>
          <w:rFonts w:ascii="Times New Roman" w:hAnsi="Times New Roman"/>
          <w:sz w:val="26"/>
          <w:szCs w:val="26"/>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64C00" w:rsidRDefault="00664C00">
      <w:pPr>
        <w:suppressAutoHyphens/>
        <w:spacing w:after="0" w:line="240" w:lineRule="auto"/>
        <w:ind w:left="4820"/>
        <w:jc w:val="right"/>
        <w:rPr>
          <w:rFonts w:ascii="Times New Roman" w:eastAsia="Times New Roman" w:hAnsi="Times New Roman" w:cs="Times New Roman"/>
          <w:i/>
          <w:sz w:val="26"/>
          <w:szCs w:val="26"/>
          <w:lang w:eastAsia="ar-SA"/>
        </w:rPr>
      </w:pPr>
    </w:p>
    <w:p w:rsidR="00664C00" w:rsidRDefault="00664C00">
      <w:pPr>
        <w:suppressAutoHyphens/>
        <w:spacing w:after="0" w:line="240" w:lineRule="auto"/>
        <w:ind w:left="3969"/>
        <w:jc w:val="right"/>
        <w:rPr>
          <w:rFonts w:ascii="Times New Roman" w:eastAsia="Times New Roman" w:hAnsi="Times New Roman" w:cs="Times New Roman"/>
          <w:b/>
          <w:i/>
          <w:sz w:val="26"/>
          <w:szCs w:val="26"/>
          <w:lang w:eastAsia="ar-SA"/>
        </w:rPr>
      </w:pPr>
    </w:p>
    <w:p w:rsidR="00664C00" w:rsidRDefault="00664C00">
      <w:pPr>
        <w:suppressAutoHyphens/>
        <w:spacing w:after="0" w:line="240" w:lineRule="auto"/>
        <w:ind w:left="3969"/>
        <w:jc w:val="right"/>
        <w:rPr>
          <w:rFonts w:ascii="Times New Roman" w:eastAsia="Times New Roman" w:hAnsi="Times New Roman" w:cs="Times New Roman"/>
          <w:b/>
          <w:i/>
          <w:sz w:val="26"/>
          <w:szCs w:val="26"/>
          <w:lang w:eastAsia="ar-SA"/>
        </w:rPr>
      </w:pPr>
    </w:p>
    <w:p w:rsidR="00664C00" w:rsidRDefault="00664C00">
      <w:pPr>
        <w:suppressAutoHyphens/>
        <w:spacing w:after="0" w:line="240" w:lineRule="auto"/>
        <w:ind w:left="3969"/>
        <w:jc w:val="right"/>
        <w:rPr>
          <w:rFonts w:ascii="Times New Roman" w:eastAsia="Times New Roman" w:hAnsi="Times New Roman" w:cs="Times New Roman"/>
          <w:b/>
          <w:i/>
          <w:sz w:val="26"/>
          <w:szCs w:val="26"/>
          <w:lang w:eastAsia="ar-SA"/>
        </w:rPr>
      </w:pPr>
    </w:p>
    <w:p w:rsidR="00664C00" w:rsidRDefault="00664C00">
      <w:pPr>
        <w:suppressAutoHyphens/>
        <w:spacing w:after="0" w:line="240" w:lineRule="auto"/>
        <w:ind w:left="3969"/>
        <w:jc w:val="right"/>
        <w:rPr>
          <w:rFonts w:ascii="Times New Roman" w:eastAsia="Times New Roman" w:hAnsi="Times New Roman" w:cs="Times New Roman"/>
          <w:b/>
          <w:i/>
          <w:sz w:val="26"/>
          <w:szCs w:val="26"/>
          <w:lang w:eastAsia="ar-SA"/>
        </w:rPr>
      </w:pPr>
    </w:p>
    <w:p w:rsidR="003859A9" w:rsidRDefault="003859A9" w:rsidP="003859A9">
      <w:pPr>
        <w:suppressAutoHyphens/>
        <w:spacing w:after="0" w:line="240" w:lineRule="auto"/>
      </w:pPr>
      <w:r>
        <w:rPr>
          <w:rFonts w:ascii="Times New Roman" w:eastAsia="Times New Roman" w:hAnsi="Times New Roman" w:cs="Times New Roman"/>
          <w:b/>
          <w:i/>
          <w:lang w:eastAsia="ar-SA"/>
        </w:rPr>
        <w:t xml:space="preserve">Верно:  </w:t>
      </w:r>
      <w:proofErr w:type="spellStart"/>
      <w:r>
        <w:rPr>
          <w:rFonts w:ascii="Times New Roman" w:eastAsia="Times New Roman" w:hAnsi="Times New Roman" w:cs="Times New Roman"/>
          <w:b/>
          <w:i/>
          <w:iCs/>
          <w:lang w:eastAsia="ar-SA"/>
        </w:rPr>
        <w:t>И.</w:t>
      </w:r>
      <w:proofErr w:type="gramStart"/>
      <w:r>
        <w:rPr>
          <w:rFonts w:ascii="Times New Roman" w:eastAsia="Times New Roman" w:hAnsi="Times New Roman" w:cs="Times New Roman"/>
          <w:b/>
          <w:i/>
          <w:iCs/>
          <w:lang w:eastAsia="ar-SA"/>
        </w:rPr>
        <w:t>о</w:t>
      </w:r>
      <w:proofErr w:type="spellEnd"/>
      <w:proofErr w:type="gramEnd"/>
      <w:r>
        <w:rPr>
          <w:rFonts w:ascii="Times New Roman" w:eastAsia="Times New Roman" w:hAnsi="Times New Roman" w:cs="Times New Roman"/>
          <w:b/>
          <w:i/>
          <w:iCs/>
          <w:lang w:eastAsia="ar-SA"/>
        </w:rPr>
        <w:t xml:space="preserve">. </w:t>
      </w:r>
      <w:proofErr w:type="gramStart"/>
      <w:r w:rsidR="00AA4C4F">
        <w:rPr>
          <w:rFonts w:ascii="Times New Roman" w:eastAsia="Times New Roman" w:hAnsi="Times New Roman" w:cs="Times New Roman"/>
          <w:b/>
          <w:i/>
          <w:iCs/>
          <w:lang w:eastAsia="ar-SA"/>
        </w:rPr>
        <w:t>управля</w:t>
      </w:r>
      <w:r>
        <w:rPr>
          <w:rFonts w:ascii="Times New Roman" w:eastAsia="Times New Roman" w:hAnsi="Times New Roman" w:cs="Times New Roman"/>
          <w:b/>
          <w:i/>
          <w:lang w:eastAsia="ar-SA"/>
        </w:rPr>
        <w:t>ющая</w:t>
      </w:r>
      <w:proofErr w:type="gramEnd"/>
      <w:r>
        <w:rPr>
          <w:rFonts w:ascii="Times New Roman" w:eastAsia="Times New Roman" w:hAnsi="Times New Roman" w:cs="Times New Roman"/>
          <w:b/>
          <w:i/>
          <w:lang w:eastAsia="ar-SA"/>
        </w:rPr>
        <w:t xml:space="preserve"> делами администрации</w:t>
      </w:r>
    </w:p>
    <w:p w:rsidR="003859A9" w:rsidRDefault="003859A9" w:rsidP="003859A9">
      <w:pPr>
        <w:suppressAutoHyphens/>
        <w:spacing w:after="0" w:line="240" w:lineRule="auto"/>
      </w:pPr>
      <w:r>
        <w:rPr>
          <w:rFonts w:ascii="Times New Roman" w:eastAsia="Times New Roman" w:hAnsi="Times New Roman" w:cs="Times New Roman"/>
          <w:b/>
          <w:i/>
          <w:lang w:eastAsia="ar-SA"/>
        </w:rPr>
        <w:t>Ивантеевского муниципального района</w:t>
      </w:r>
      <w:r>
        <w:rPr>
          <w:rFonts w:ascii="Times New Roman" w:eastAsia="Times New Roman" w:hAnsi="Times New Roman" w:cs="Times New Roman"/>
          <w:b/>
          <w:i/>
          <w:lang w:eastAsia="ar-SA"/>
        </w:rPr>
        <w:tab/>
      </w:r>
      <w:r>
        <w:rPr>
          <w:rFonts w:ascii="Times New Roman" w:eastAsia="Times New Roman" w:hAnsi="Times New Roman" w:cs="Times New Roman"/>
          <w:b/>
          <w:i/>
          <w:lang w:eastAsia="ar-SA"/>
        </w:rPr>
        <w:tab/>
      </w:r>
      <w:r>
        <w:rPr>
          <w:rFonts w:ascii="Times New Roman" w:eastAsia="Times New Roman" w:hAnsi="Times New Roman" w:cs="Times New Roman"/>
          <w:b/>
          <w:i/>
          <w:lang w:eastAsia="ar-SA"/>
        </w:rPr>
        <w:tab/>
      </w:r>
      <w:r>
        <w:rPr>
          <w:rFonts w:ascii="Times New Roman" w:eastAsia="Times New Roman" w:hAnsi="Times New Roman" w:cs="Times New Roman"/>
          <w:b/>
          <w:i/>
          <w:lang w:eastAsia="ar-SA"/>
        </w:rPr>
        <w:tab/>
      </w:r>
      <w:r>
        <w:rPr>
          <w:rFonts w:ascii="Times New Roman" w:eastAsia="Times New Roman" w:hAnsi="Times New Roman" w:cs="Times New Roman"/>
          <w:b/>
          <w:i/>
          <w:lang w:eastAsia="ar-SA"/>
        </w:rPr>
        <w:tab/>
      </w:r>
      <w:r>
        <w:rPr>
          <w:rFonts w:ascii="Times New Roman" w:eastAsia="Times New Roman" w:hAnsi="Times New Roman" w:cs="Times New Roman"/>
          <w:b/>
          <w:i/>
          <w:lang w:eastAsia="ar-SA"/>
        </w:rPr>
        <w:tab/>
      </w:r>
      <w:proofErr w:type="spellStart"/>
      <w:r>
        <w:rPr>
          <w:rFonts w:ascii="Times New Roman" w:eastAsia="Times New Roman" w:hAnsi="Times New Roman" w:cs="Times New Roman"/>
          <w:b/>
          <w:i/>
          <w:lang w:eastAsia="ar-SA"/>
        </w:rPr>
        <w:t>Е.А.Шугурина</w:t>
      </w:r>
      <w:proofErr w:type="spellEnd"/>
    </w:p>
    <w:p w:rsidR="003859A9" w:rsidRDefault="003859A9" w:rsidP="003859A9">
      <w:pPr>
        <w:suppressAutoHyphens/>
        <w:spacing w:after="0" w:line="240" w:lineRule="auto"/>
        <w:rPr>
          <w:rFonts w:ascii="Times New Roman" w:eastAsia="Times New Roman" w:hAnsi="Times New Roman" w:cs="Times New Roman"/>
          <w:b/>
          <w:i/>
          <w:lang w:eastAsia="ar-SA"/>
        </w:rPr>
      </w:pPr>
    </w:p>
    <w:p w:rsidR="00664C00" w:rsidRDefault="00664C00">
      <w:pPr>
        <w:suppressAutoHyphens/>
        <w:spacing w:after="0" w:line="240" w:lineRule="auto"/>
        <w:ind w:left="3969"/>
        <w:jc w:val="right"/>
        <w:rPr>
          <w:rFonts w:ascii="Times New Roman" w:eastAsia="Times New Roman" w:hAnsi="Times New Roman" w:cs="Times New Roman"/>
          <w:b/>
          <w:i/>
          <w:sz w:val="26"/>
          <w:szCs w:val="26"/>
          <w:lang w:eastAsia="ar-SA"/>
        </w:rPr>
      </w:pPr>
    </w:p>
    <w:p w:rsidR="00664C00" w:rsidRDefault="00664C00">
      <w:pPr>
        <w:suppressAutoHyphens/>
        <w:spacing w:after="0" w:line="240" w:lineRule="auto"/>
        <w:ind w:left="3969"/>
        <w:jc w:val="right"/>
        <w:rPr>
          <w:rFonts w:ascii="Times New Roman" w:eastAsia="Times New Roman" w:hAnsi="Times New Roman" w:cs="Times New Roman"/>
          <w:b/>
          <w:i/>
          <w:sz w:val="26"/>
          <w:szCs w:val="26"/>
          <w:lang w:eastAsia="ar-SA"/>
        </w:rPr>
      </w:pPr>
    </w:p>
    <w:p w:rsidR="00664C00" w:rsidRDefault="00664C00">
      <w:pPr>
        <w:suppressAutoHyphens/>
        <w:spacing w:after="0" w:line="240" w:lineRule="auto"/>
        <w:ind w:left="3969"/>
        <w:jc w:val="right"/>
        <w:rPr>
          <w:rFonts w:ascii="Times New Roman" w:eastAsia="Times New Roman" w:hAnsi="Times New Roman" w:cs="Times New Roman"/>
          <w:b/>
          <w:i/>
          <w:sz w:val="26"/>
          <w:szCs w:val="26"/>
          <w:lang w:eastAsia="ar-SA"/>
        </w:rPr>
      </w:pPr>
    </w:p>
    <w:p w:rsidR="00664C00" w:rsidRDefault="00664C00">
      <w:pPr>
        <w:suppressAutoHyphens/>
        <w:spacing w:after="0" w:line="240" w:lineRule="auto"/>
        <w:ind w:left="3969"/>
        <w:jc w:val="right"/>
        <w:rPr>
          <w:rFonts w:ascii="Times New Roman" w:eastAsia="Times New Roman" w:hAnsi="Times New Roman" w:cs="Times New Roman"/>
          <w:b/>
          <w:i/>
          <w:sz w:val="26"/>
          <w:szCs w:val="26"/>
          <w:lang w:eastAsia="ar-SA"/>
        </w:rPr>
      </w:pPr>
    </w:p>
    <w:p w:rsidR="00664C00" w:rsidRDefault="00664C00">
      <w:pPr>
        <w:suppressAutoHyphens/>
        <w:spacing w:after="0" w:line="240" w:lineRule="auto"/>
        <w:ind w:left="3969"/>
        <w:jc w:val="right"/>
        <w:rPr>
          <w:rFonts w:ascii="Times New Roman" w:eastAsia="Times New Roman" w:hAnsi="Times New Roman" w:cs="Times New Roman"/>
          <w:b/>
          <w:i/>
          <w:sz w:val="26"/>
          <w:szCs w:val="26"/>
          <w:lang w:eastAsia="ar-SA"/>
        </w:rPr>
      </w:pPr>
    </w:p>
    <w:p w:rsidR="00664C00" w:rsidRDefault="00664C00">
      <w:pPr>
        <w:suppressAutoHyphens/>
        <w:spacing w:after="0" w:line="240" w:lineRule="auto"/>
        <w:ind w:left="3969"/>
        <w:jc w:val="right"/>
        <w:rPr>
          <w:rFonts w:ascii="Times New Roman" w:eastAsia="Times New Roman" w:hAnsi="Times New Roman" w:cs="Times New Roman"/>
          <w:b/>
          <w:i/>
          <w:sz w:val="26"/>
          <w:szCs w:val="26"/>
          <w:lang w:eastAsia="ar-SA"/>
        </w:rPr>
      </w:pPr>
    </w:p>
    <w:p w:rsidR="00664C00" w:rsidRDefault="00664C00">
      <w:pPr>
        <w:suppressAutoHyphens/>
        <w:spacing w:after="0" w:line="240" w:lineRule="auto"/>
        <w:ind w:left="3969"/>
        <w:jc w:val="right"/>
        <w:rPr>
          <w:rFonts w:ascii="Times New Roman" w:eastAsia="Times New Roman" w:hAnsi="Times New Roman" w:cs="Times New Roman"/>
          <w:b/>
          <w:i/>
          <w:sz w:val="26"/>
          <w:szCs w:val="26"/>
          <w:lang w:eastAsia="ar-SA"/>
        </w:rPr>
      </w:pPr>
    </w:p>
    <w:p w:rsidR="00664C00" w:rsidRDefault="00664C00">
      <w:pPr>
        <w:suppressAutoHyphens/>
        <w:spacing w:after="0" w:line="240" w:lineRule="auto"/>
        <w:ind w:left="3969"/>
        <w:jc w:val="right"/>
        <w:rPr>
          <w:rFonts w:ascii="Times New Roman" w:eastAsia="Times New Roman" w:hAnsi="Times New Roman" w:cs="Times New Roman"/>
          <w:b/>
          <w:i/>
          <w:sz w:val="26"/>
          <w:szCs w:val="26"/>
          <w:lang w:eastAsia="ar-SA"/>
        </w:rPr>
      </w:pPr>
    </w:p>
    <w:p w:rsidR="00664C00" w:rsidRDefault="00664C00">
      <w:pPr>
        <w:suppressAutoHyphens/>
        <w:spacing w:after="0" w:line="240" w:lineRule="auto"/>
        <w:ind w:left="3969"/>
        <w:jc w:val="right"/>
        <w:rPr>
          <w:rFonts w:ascii="Times New Roman" w:eastAsia="Times New Roman" w:hAnsi="Times New Roman" w:cs="Times New Roman"/>
          <w:b/>
          <w:i/>
          <w:lang w:eastAsia="ar-SA"/>
        </w:rPr>
      </w:pPr>
    </w:p>
    <w:p w:rsidR="00664C00" w:rsidRDefault="00664C00">
      <w:pPr>
        <w:suppressAutoHyphens/>
        <w:spacing w:after="0" w:line="240" w:lineRule="auto"/>
        <w:ind w:left="3969"/>
        <w:jc w:val="right"/>
        <w:rPr>
          <w:rFonts w:ascii="Times New Roman" w:eastAsia="Times New Roman" w:hAnsi="Times New Roman" w:cs="Times New Roman"/>
          <w:b/>
          <w:i/>
          <w:lang w:eastAsia="ar-SA"/>
        </w:rPr>
      </w:pPr>
    </w:p>
    <w:p w:rsidR="00664C00" w:rsidRDefault="00664C00">
      <w:pPr>
        <w:suppressAutoHyphens/>
        <w:spacing w:after="0" w:line="240" w:lineRule="auto"/>
        <w:ind w:left="3969"/>
        <w:jc w:val="right"/>
        <w:rPr>
          <w:rFonts w:ascii="Times New Roman" w:eastAsia="Times New Roman" w:hAnsi="Times New Roman" w:cs="Times New Roman"/>
          <w:b/>
          <w:i/>
          <w:lang w:eastAsia="ar-SA"/>
        </w:rPr>
      </w:pPr>
    </w:p>
    <w:p w:rsidR="00664C00" w:rsidRDefault="00664C00">
      <w:pPr>
        <w:suppressAutoHyphens/>
        <w:spacing w:after="0" w:line="240" w:lineRule="auto"/>
        <w:ind w:left="3969"/>
        <w:jc w:val="right"/>
        <w:rPr>
          <w:rFonts w:ascii="Times New Roman" w:eastAsia="Times New Roman" w:hAnsi="Times New Roman" w:cs="Times New Roman"/>
          <w:b/>
          <w:i/>
          <w:lang w:eastAsia="ar-SA"/>
        </w:rPr>
      </w:pPr>
    </w:p>
    <w:p w:rsidR="00664C00" w:rsidRDefault="00664C00">
      <w:pPr>
        <w:suppressAutoHyphens/>
        <w:spacing w:after="0" w:line="240" w:lineRule="auto"/>
        <w:ind w:left="3969"/>
        <w:jc w:val="right"/>
        <w:rPr>
          <w:rFonts w:ascii="Times New Roman" w:eastAsia="Times New Roman" w:hAnsi="Times New Roman" w:cs="Times New Roman"/>
          <w:b/>
          <w:i/>
          <w:lang w:eastAsia="ar-SA"/>
        </w:rPr>
      </w:pPr>
    </w:p>
    <w:p w:rsidR="00664C00" w:rsidRDefault="00664C00">
      <w:pPr>
        <w:suppressAutoHyphens/>
        <w:spacing w:after="0" w:line="240" w:lineRule="auto"/>
        <w:ind w:left="3969"/>
        <w:jc w:val="right"/>
        <w:rPr>
          <w:rFonts w:ascii="Times New Roman" w:eastAsia="Times New Roman" w:hAnsi="Times New Roman" w:cs="Times New Roman"/>
          <w:b/>
          <w:i/>
          <w:lang w:eastAsia="ar-SA"/>
        </w:rPr>
      </w:pPr>
    </w:p>
    <w:p w:rsidR="00664C00" w:rsidRDefault="00664C00">
      <w:pPr>
        <w:suppressAutoHyphens/>
        <w:spacing w:after="0" w:line="240" w:lineRule="auto"/>
        <w:ind w:left="3969"/>
        <w:jc w:val="right"/>
        <w:rPr>
          <w:rFonts w:ascii="Times New Roman" w:eastAsia="Times New Roman" w:hAnsi="Times New Roman" w:cs="Times New Roman"/>
          <w:b/>
          <w:i/>
          <w:lang w:eastAsia="ar-SA"/>
        </w:rPr>
      </w:pPr>
    </w:p>
    <w:p w:rsidR="00664C00" w:rsidRDefault="00664C00">
      <w:pPr>
        <w:suppressAutoHyphens/>
        <w:spacing w:after="0" w:line="240" w:lineRule="auto"/>
        <w:ind w:left="3969"/>
        <w:jc w:val="right"/>
        <w:rPr>
          <w:rFonts w:ascii="Times New Roman" w:eastAsia="Times New Roman" w:hAnsi="Times New Roman" w:cs="Times New Roman"/>
          <w:b/>
          <w:i/>
          <w:lang w:eastAsia="ar-SA"/>
        </w:rPr>
      </w:pPr>
    </w:p>
    <w:p w:rsidR="00664C00" w:rsidRDefault="00664C00">
      <w:pPr>
        <w:suppressAutoHyphens/>
        <w:spacing w:after="0" w:line="240" w:lineRule="auto"/>
        <w:ind w:left="3969"/>
        <w:jc w:val="right"/>
        <w:rPr>
          <w:rFonts w:ascii="Times New Roman" w:eastAsia="Times New Roman" w:hAnsi="Times New Roman" w:cs="Times New Roman"/>
          <w:b/>
          <w:i/>
          <w:lang w:eastAsia="ar-SA"/>
        </w:rPr>
      </w:pPr>
    </w:p>
    <w:p w:rsidR="00664C00" w:rsidRDefault="00664C00">
      <w:pPr>
        <w:suppressAutoHyphens/>
        <w:spacing w:after="0" w:line="240" w:lineRule="auto"/>
        <w:ind w:left="3969"/>
        <w:jc w:val="right"/>
        <w:rPr>
          <w:rFonts w:ascii="Times New Roman" w:eastAsia="Times New Roman" w:hAnsi="Times New Roman" w:cs="Times New Roman"/>
          <w:b/>
          <w:i/>
          <w:lang w:eastAsia="ar-SA"/>
        </w:rPr>
      </w:pPr>
    </w:p>
    <w:p w:rsidR="00664C00" w:rsidRDefault="00664C00">
      <w:pPr>
        <w:suppressAutoHyphens/>
        <w:spacing w:after="0" w:line="240" w:lineRule="auto"/>
        <w:ind w:left="3969"/>
        <w:jc w:val="right"/>
        <w:rPr>
          <w:rFonts w:ascii="Times New Roman" w:eastAsia="Times New Roman" w:hAnsi="Times New Roman" w:cs="Times New Roman"/>
          <w:b/>
          <w:i/>
          <w:lang w:eastAsia="ar-SA"/>
        </w:rPr>
      </w:pPr>
    </w:p>
    <w:p w:rsidR="00664C00" w:rsidRDefault="00664C00">
      <w:pPr>
        <w:suppressAutoHyphens/>
        <w:spacing w:after="0" w:line="240" w:lineRule="auto"/>
        <w:ind w:left="3969"/>
        <w:jc w:val="right"/>
        <w:rPr>
          <w:rFonts w:ascii="Times New Roman" w:eastAsia="Times New Roman" w:hAnsi="Times New Roman" w:cs="Times New Roman"/>
          <w:b/>
          <w:i/>
          <w:lang w:eastAsia="ar-SA"/>
        </w:rPr>
      </w:pPr>
    </w:p>
    <w:p w:rsidR="00664C00" w:rsidRDefault="00664C00">
      <w:pPr>
        <w:suppressAutoHyphens/>
        <w:spacing w:after="0" w:line="240" w:lineRule="auto"/>
        <w:ind w:left="3969"/>
        <w:jc w:val="right"/>
        <w:rPr>
          <w:rFonts w:ascii="Times New Roman" w:eastAsia="Times New Roman" w:hAnsi="Times New Roman" w:cs="Times New Roman"/>
          <w:b/>
          <w:i/>
          <w:lang w:eastAsia="ar-SA"/>
        </w:rPr>
      </w:pPr>
    </w:p>
    <w:p w:rsidR="00664C00" w:rsidRDefault="00664C00">
      <w:pPr>
        <w:suppressAutoHyphens/>
        <w:spacing w:after="0" w:line="240" w:lineRule="auto"/>
        <w:ind w:left="3969"/>
        <w:jc w:val="right"/>
        <w:rPr>
          <w:rFonts w:ascii="Times New Roman" w:eastAsia="Times New Roman" w:hAnsi="Times New Roman" w:cs="Times New Roman"/>
          <w:b/>
          <w:i/>
          <w:lang w:eastAsia="ar-SA"/>
        </w:rPr>
      </w:pPr>
    </w:p>
    <w:p w:rsidR="00664C00" w:rsidRDefault="00664C00">
      <w:pPr>
        <w:suppressAutoHyphens/>
        <w:spacing w:after="0" w:line="240" w:lineRule="auto"/>
        <w:ind w:left="3969"/>
        <w:jc w:val="right"/>
        <w:rPr>
          <w:rFonts w:ascii="Times New Roman" w:eastAsia="Times New Roman" w:hAnsi="Times New Roman" w:cs="Times New Roman"/>
          <w:b/>
          <w:i/>
          <w:lang w:eastAsia="ar-SA"/>
        </w:rPr>
      </w:pPr>
    </w:p>
    <w:p w:rsidR="00664C00" w:rsidRDefault="00664C00">
      <w:pPr>
        <w:suppressAutoHyphens/>
        <w:spacing w:after="0" w:line="240" w:lineRule="auto"/>
        <w:ind w:left="3969"/>
        <w:jc w:val="right"/>
        <w:rPr>
          <w:rFonts w:ascii="Times New Roman" w:eastAsia="Times New Roman" w:hAnsi="Times New Roman" w:cs="Times New Roman"/>
          <w:b/>
          <w:i/>
          <w:lang w:eastAsia="ar-SA"/>
        </w:rPr>
      </w:pPr>
    </w:p>
    <w:p w:rsidR="00664C00" w:rsidRDefault="00664C00">
      <w:pPr>
        <w:suppressAutoHyphens/>
        <w:spacing w:after="0" w:line="240" w:lineRule="auto"/>
        <w:ind w:left="3969"/>
        <w:jc w:val="right"/>
        <w:rPr>
          <w:rFonts w:ascii="Times New Roman" w:eastAsia="Times New Roman" w:hAnsi="Times New Roman" w:cs="Times New Roman"/>
          <w:b/>
          <w:i/>
          <w:lang w:eastAsia="ar-SA"/>
        </w:rPr>
      </w:pPr>
    </w:p>
    <w:p w:rsidR="00664C00" w:rsidRDefault="00664C00">
      <w:pPr>
        <w:suppressAutoHyphens/>
        <w:spacing w:after="0" w:line="240" w:lineRule="auto"/>
        <w:ind w:left="3969"/>
        <w:jc w:val="right"/>
        <w:rPr>
          <w:rFonts w:ascii="Times New Roman" w:eastAsia="Times New Roman" w:hAnsi="Times New Roman" w:cs="Times New Roman"/>
          <w:b/>
          <w:i/>
          <w:lang w:eastAsia="ar-SA"/>
        </w:rPr>
      </w:pPr>
    </w:p>
    <w:p w:rsidR="00664C00" w:rsidRDefault="00AA4C4F">
      <w:pPr>
        <w:suppressAutoHyphens/>
        <w:spacing w:after="0" w:line="240" w:lineRule="auto"/>
        <w:ind w:left="3969"/>
        <w:jc w:val="right"/>
      </w:pPr>
      <w:r>
        <w:rPr>
          <w:rFonts w:ascii="Times New Roman" w:eastAsia="Times New Roman" w:hAnsi="Times New Roman" w:cs="Times New Roman"/>
          <w:b/>
          <w:i/>
          <w:lang w:eastAsia="ar-SA"/>
        </w:rPr>
        <w:t xml:space="preserve">Приложение №1 </w:t>
      </w:r>
    </w:p>
    <w:p w:rsidR="00664C00" w:rsidRDefault="00AA4C4F">
      <w:pPr>
        <w:suppressAutoHyphens/>
        <w:spacing w:after="0" w:line="240" w:lineRule="auto"/>
        <w:ind w:left="3969"/>
        <w:jc w:val="right"/>
      </w:pPr>
      <w:r>
        <w:rPr>
          <w:rFonts w:ascii="Times New Roman" w:eastAsia="Times New Roman" w:hAnsi="Times New Roman" w:cs="Times New Roman"/>
          <w:b/>
          <w:i/>
          <w:lang w:eastAsia="ar-SA"/>
        </w:rPr>
        <w:t>к Административному регламенту</w:t>
      </w:r>
    </w:p>
    <w:p w:rsidR="00664C00" w:rsidRDefault="00AA4C4F">
      <w:pPr>
        <w:suppressAutoHyphens/>
        <w:spacing w:after="0" w:line="240" w:lineRule="auto"/>
        <w:ind w:left="4820"/>
        <w:jc w:val="right"/>
      </w:pPr>
      <w:r>
        <w:rPr>
          <w:rFonts w:ascii="Times New Roman" w:eastAsia="Times New Roman" w:hAnsi="Times New Roman" w:cs="Times New Roman"/>
          <w:b/>
          <w:lang w:eastAsia="ar-SA"/>
        </w:rPr>
        <w:t>Примерная форма заявления</w:t>
      </w:r>
    </w:p>
    <w:p w:rsidR="00664C00" w:rsidRDefault="00664C00">
      <w:pPr>
        <w:suppressAutoHyphens/>
        <w:spacing w:after="0" w:line="240" w:lineRule="auto"/>
        <w:ind w:left="4820"/>
        <w:jc w:val="right"/>
        <w:rPr>
          <w:rFonts w:ascii="Times New Roman" w:eastAsia="Times New Roman" w:hAnsi="Times New Roman" w:cs="Times New Roman"/>
          <w:b/>
          <w:sz w:val="20"/>
          <w:szCs w:val="20"/>
          <w:lang w:eastAsia="ar-SA"/>
        </w:rPr>
      </w:pPr>
    </w:p>
    <w:tbl>
      <w:tblPr>
        <w:tblW w:w="9747" w:type="dxa"/>
        <w:jc w:val="center"/>
        <w:tblLook w:val="0000" w:firstRow="0" w:lastRow="0" w:firstColumn="0" w:lastColumn="0" w:noHBand="0" w:noVBand="0"/>
      </w:tblPr>
      <w:tblGrid>
        <w:gridCol w:w="3985"/>
        <w:gridCol w:w="538"/>
        <w:gridCol w:w="1260"/>
        <w:gridCol w:w="844"/>
        <w:gridCol w:w="144"/>
        <w:gridCol w:w="2976"/>
      </w:tblGrid>
      <w:tr w:rsidR="00664C00">
        <w:trPr>
          <w:trHeight w:val="433"/>
          <w:jc w:val="center"/>
        </w:trPr>
        <w:tc>
          <w:tcPr>
            <w:tcW w:w="3985" w:type="dxa"/>
            <w:vMerge w:val="restart"/>
            <w:shd w:val="clear" w:color="auto" w:fill="auto"/>
          </w:tcPr>
          <w:p w:rsidR="00664C00" w:rsidRDefault="00AA4C4F">
            <w:pPr>
              <w:suppressAutoHyphens/>
              <w:spacing w:after="0" w:line="240" w:lineRule="auto"/>
            </w:pPr>
            <w:r>
              <w:rPr>
                <w:rFonts w:ascii="Times New Roman" w:eastAsia="Times New Roman" w:hAnsi="Times New Roman" w:cs="Times New Roman"/>
                <w:i/>
                <w:sz w:val="20"/>
                <w:szCs w:val="20"/>
                <w:lang w:eastAsia="ar-SA"/>
              </w:rPr>
              <w:t>Исходящий номер, дата</w:t>
            </w:r>
          </w:p>
        </w:tc>
        <w:tc>
          <w:tcPr>
            <w:tcW w:w="5762" w:type="dxa"/>
            <w:gridSpan w:val="5"/>
            <w:shd w:val="clear" w:color="auto" w:fill="auto"/>
          </w:tcPr>
          <w:p w:rsidR="00664C00" w:rsidRDefault="00AA4C4F">
            <w:pPr>
              <w:spacing w:after="0" w:line="240" w:lineRule="auto"/>
              <w:ind w:left="-113"/>
            </w:pPr>
            <w:r>
              <w:rPr>
                <w:rFonts w:ascii="Times New Roman" w:hAnsi="Times New Roman" w:cs="Times New Roman"/>
                <w:b/>
                <w:sz w:val="20"/>
                <w:szCs w:val="20"/>
              </w:rPr>
              <w:t>Главе Ивантеевского муниципального района</w:t>
            </w:r>
          </w:p>
          <w:p w:rsidR="00664C00" w:rsidRDefault="00AA4C4F">
            <w:pPr>
              <w:spacing w:after="0" w:line="240" w:lineRule="auto"/>
              <w:ind w:left="-113"/>
            </w:pPr>
            <w:r>
              <w:rPr>
                <w:rFonts w:ascii="Times New Roman" w:hAnsi="Times New Roman" w:cs="Times New Roman"/>
                <w:b/>
                <w:sz w:val="20"/>
                <w:szCs w:val="20"/>
              </w:rPr>
              <w:t>_______________________________________________________</w:t>
            </w:r>
          </w:p>
        </w:tc>
      </w:tr>
      <w:tr w:rsidR="00664C00">
        <w:trPr>
          <w:trHeight w:val="377"/>
          <w:jc w:val="center"/>
        </w:trPr>
        <w:tc>
          <w:tcPr>
            <w:tcW w:w="3985" w:type="dxa"/>
            <w:vMerge/>
            <w:shd w:val="clear" w:color="auto" w:fill="auto"/>
          </w:tcPr>
          <w:p w:rsidR="00664C00" w:rsidRDefault="00664C00">
            <w:pPr>
              <w:snapToGrid w:val="0"/>
              <w:spacing w:after="0" w:line="240" w:lineRule="auto"/>
              <w:ind w:left="-113"/>
              <w:rPr>
                <w:rFonts w:ascii="Times New Roman" w:hAnsi="Times New Roman" w:cs="Times New Roman"/>
                <w:sz w:val="20"/>
                <w:szCs w:val="20"/>
              </w:rPr>
            </w:pPr>
          </w:p>
        </w:tc>
        <w:tc>
          <w:tcPr>
            <w:tcW w:w="538" w:type="dxa"/>
            <w:shd w:val="clear" w:color="auto" w:fill="auto"/>
            <w:vAlign w:val="bottom"/>
          </w:tcPr>
          <w:p w:rsidR="00664C00" w:rsidRDefault="00AA4C4F">
            <w:pPr>
              <w:spacing w:after="0" w:line="240" w:lineRule="auto"/>
              <w:ind w:left="-113"/>
            </w:pPr>
            <w:r>
              <w:rPr>
                <w:rFonts w:ascii="Times New Roman" w:hAnsi="Times New Roman" w:cs="Times New Roman"/>
                <w:sz w:val="20"/>
                <w:szCs w:val="20"/>
              </w:rPr>
              <w:t>от</w:t>
            </w:r>
          </w:p>
        </w:tc>
        <w:tc>
          <w:tcPr>
            <w:tcW w:w="5224" w:type="dxa"/>
            <w:gridSpan w:val="4"/>
            <w:tcBorders>
              <w:bottom w:val="single" w:sz="4" w:space="0" w:color="000000"/>
            </w:tcBorders>
            <w:shd w:val="clear" w:color="auto" w:fill="auto"/>
            <w:vAlign w:val="bottom"/>
          </w:tcPr>
          <w:p w:rsidR="00664C00" w:rsidRDefault="00664C00">
            <w:pPr>
              <w:snapToGrid w:val="0"/>
              <w:spacing w:after="0" w:line="240" w:lineRule="auto"/>
              <w:rPr>
                <w:rFonts w:ascii="Times New Roman" w:hAnsi="Times New Roman" w:cs="Times New Roman"/>
                <w:b/>
                <w:sz w:val="20"/>
                <w:szCs w:val="20"/>
              </w:rPr>
            </w:pPr>
          </w:p>
        </w:tc>
      </w:tr>
      <w:tr w:rsidR="00664C00">
        <w:trPr>
          <w:trHeight w:val="892"/>
          <w:jc w:val="center"/>
        </w:trPr>
        <w:tc>
          <w:tcPr>
            <w:tcW w:w="3985" w:type="dxa"/>
            <w:vMerge/>
            <w:shd w:val="clear" w:color="auto" w:fill="auto"/>
          </w:tcPr>
          <w:p w:rsidR="00664C00" w:rsidRDefault="00664C00">
            <w:pPr>
              <w:snapToGrid w:val="0"/>
              <w:spacing w:after="0" w:line="240" w:lineRule="auto"/>
              <w:ind w:left="-113"/>
              <w:rPr>
                <w:rFonts w:ascii="Times New Roman" w:hAnsi="Times New Roman" w:cs="Times New Roman"/>
                <w:b/>
                <w:sz w:val="20"/>
                <w:szCs w:val="20"/>
              </w:rPr>
            </w:pPr>
          </w:p>
        </w:tc>
        <w:tc>
          <w:tcPr>
            <w:tcW w:w="5762" w:type="dxa"/>
            <w:gridSpan w:val="5"/>
            <w:shd w:val="clear" w:color="auto" w:fill="auto"/>
          </w:tcPr>
          <w:p w:rsidR="00664C00" w:rsidRDefault="00AA4C4F">
            <w:pPr>
              <w:spacing w:after="0" w:line="240" w:lineRule="auto"/>
              <w:ind w:left="170"/>
              <w:jc w:val="center"/>
            </w:pPr>
            <w:proofErr w:type="gramStart"/>
            <w:r>
              <w:rPr>
                <w:rFonts w:ascii="Times New Roman" w:hAnsi="Times New Roman" w:cs="Times New Roman"/>
                <w:sz w:val="18"/>
                <w:szCs w:val="18"/>
              </w:rPr>
              <w:t xml:space="preserve">для юридических лиц – </w:t>
            </w:r>
            <w:r>
              <w:rPr>
                <w:rFonts w:ascii="Times New Roman" w:hAnsi="Times New Roman" w:cs="Times New Roman"/>
                <w:i/>
                <w:sz w:val="18"/>
                <w:szCs w:val="18"/>
              </w:rPr>
              <w:t xml:space="preserve">полное </w:t>
            </w:r>
            <w:r>
              <w:rPr>
                <w:rFonts w:ascii="Times New Roman" w:hAnsi="Times New Roman" w:cs="Times New Roman"/>
                <w:i/>
                <w:sz w:val="18"/>
                <w:szCs w:val="18"/>
              </w:rPr>
              <w:t>наименование, организационно-правовая форма, место нахождения, сведения о государственной регистрации, ИНН</w:t>
            </w:r>
            <w:r>
              <w:rPr>
                <w:rFonts w:ascii="Times New Roman" w:hAnsi="Times New Roman" w:cs="Times New Roman"/>
                <w:sz w:val="18"/>
                <w:szCs w:val="18"/>
              </w:rPr>
              <w:t xml:space="preserve">;  для физических лиц – </w:t>
            </w:r>
            <w:r>
              <w:rPr>
                <w:rFonts w:ascii="Times New Roman" w:hAnsi="Times New Roman" w:cs="Times New Roman"/>
                <w:i/>
                <w:sz w:val="18"/>
                <w:szCs w:val="18"/>
              </w:rPr>
              <w:t>фамилия, имя,</w:t>
            </w:r>
            <w:proofErr w:type="gramEnd"/>
          </w:p>
          <w:p w:rsidR="00664C00" w:rsidRDefault="00AA4C4F">
            <w:pPr>
              <w:spacing w:after="0" w:line="240" w:lineRule="auto"/>
              <w:ind w:left="170"/>
              <w:jc w:val="center"/>
            </w:pPr>
            <w:r>
              <w:rPr>
                <w:rFonts w:ascii="Times New Roman" w:hAnsi="Times New Roman" w:cs="Times New Roman"/>
                <w:i/>
                <w:sz w:val="18"/>
                <w:szCs w:val="18"/>
              </w:rPr>
              <w:t>отчество, реквизиты документа, удостоверяющего личность, место жительства</w:t>
            </w:r>
            <w:r>
              <w:rPr>
                <w:rFonts w:ascii="Times New Roman" w:hAnsi="Times New Roman" w:cs="Times New Roman"/>
                <w:sz w:val="18"/>
                <w:szCs w:val="18"/>
              </w:rPr>
              <w:t>)</w:t>
            </w:r>
          </w:p>
        </w:tc>
      </w:tr>
      <w:tr w:rsidR="00664C00">
        <w:trPr>
          <w:trHeight w:val="105"/>
          <w:jc w:val="center"/>
        </w:trPr>
        <w:tc>
          <w:tcPr>
            <w:tcW w:w="3985" w:type="dxa"/>
            <w:vMerge/>
            <w:shd w:val="clear" w:color="auto" w:fill="auto"/>
          </w:tcPr>
          <w:p w:rsidR="00664C00" w:rsidRDefault="00664C00">
            <w:pPr>
              <w:snapToGrid w:val="0"/>
              <w:spacing w:after="0" w:line="240" w:lineRule="auto"/>
              <w:ind w:left="-113"/>
              <w:rPr>
                <w:rFonts w:ascii="Times New Roman" w:hAnsi="Times New Roman" w:cs="Times New Roman"/>
                <w:sz w:val="20"/>
                <w:szCs w:val="20"/>
              </w:rPr>
            </w:pPr>
          </w:p>
        </w:tc>
        <w:tc>
          <w:tcPr>
            <w:tcW w:w="5762" w:type="dxa"/>
            <w:gridSpan w:val="5"/>
            <w:tcBorders>
              <w:bottom w:val="single" w:sz="4" w:space="0" w:color="000000"/>
            </w:tcBorders>
            <w:shd w:val="clear" w:color="auto" w:fill="auto"/>
            <w:vAlign w:val="bottom"/>
          </w:tcPr>
          <w:p w:rsidR="00664C00" w:rsidRDefault="00664C00">
            <w:pPr>
              <w:snapToGrid w:val="0"/>
              <w:spacing w:after="0" w:line="240" w:lineRule="auto"/>
              <w:rPr>
                <w:rFonts w:ascii="Times New Roman" w:hAnsi="Times New Roman" w:cs="Times New Roman"/>
                <w:b/>
                <w:sz w:val="20"/>
                <w:szCs w:val="20"/>
              </w:rPr>
            </w:pPr>
          </w:p>
        </w:tc>
      </w:tr>
      <w:tr w:rsidR="00664C00">
        <w:trPr>
          <w:trHeight w:val="377"/>
          <w:jc w:val="center"/>
        </w:trPr>
        <w:tc>
          <w:tcPr>
            <w:tcW w:w="3985" w:type="dxa"/>
            <w:vMerge/>
            <w:shd w:val="clear" w:color="auto" w:fill="auto"/>
          </w:tcPr>
          <w:p w:rsidR="00664C00" w:rsidRDefault="00664C00">
            <w:pPr>
              <w:snapToGrid w:val="0"/>
              <w:spacing w:after="0" w:line="240" w:lineRule="auto"/>
              <w:ind w:left="-113"/>
              <w:rPr>
                <w:rFonts w:ascii="Times New Roman" w:hAnsi="Times New Roman" w:cs="Times New Roman"/>
                <w:b/>
                <w:sz w:val="20"/>
                <w:szCs w:val="20"/>
              </w:rPr>
            </w:pPr>
          </w:p>
        </w:tc>
        <w:tc>
          <w:tcPr>
            <w:tcW w:w="5762" w:type="dxa"/>
            <w:gridSpan w:val="5"/>
            <w:tcBorders>
              <w:top w:val="single" w:sz="4" w:space="0" w:color="000000"/>
              <w:bottom w:val="single" w:sz="4" w:space="0" w:color="000000"/>
            </w:tcBorders>
            <w:shd w:val="clear" w:color="auto" w:fill="auto"/>
            <w:vAlign w:val="bottom"/>
          </w:tcPr>
          <w:p w:rsidR="00664C00" w:rsidRDefault="00664C00">
            <w:pPr>
              <w:snapToGrid w:val="0"/>
              <w:spacing w:after="0" w:line="240" w:lineRule="auto"/>
              <w:rPr>
                <w:rFonts w:ascii="Times New Roman" w:hAnsi="Times New Roman" w:cs="Times New Roman"/>
                <w:b/>
                <w:sz w:val="20"/>
                <w:szCs w:val="20"/>
              </w:rPr>
            </w:pPr>
          </w:p>
        </w:tc>
      </w:tr>
      <w:tr w:rsidR="00664C00">
        <w:trPr>
          <w:trHeight w:val="377"/>
          <w:jc w:val="center"/>
        </w:trPr>
        <w:tc>
          <w:tcPr>
            <w:tcW w:w="3985" w:type="dxa"/>
            <w:vMerge/>
            <w:shd w:val="clear" w:color="auto" w:fill="auto"/>
          </w:tcPr>
          <w:p w:rsidR="00664C00" w:rsidRDefault="00664C00">
            <w:pPr>
              <w:snapToGrid w:val="0"/>
              <w:spacing w:after="0" w:line="240" w:lineRule="auto"/>
              <w:ind w:left="-113"/>
              <w:rPr>
                <w:rFonts w:ascii="Times New Roman" w:hAnsi="Times New Roman" w:cs="Times New Roman"/>
                <w:b/>
                <w:sz w:val="20"/>
                <w:szCs w:val="20"/>
              </w:rPr>
            </w:pPr>
          </w:p>
        </w:tc>
        <w:tc>
          <w:tcPr>
            <w:tcW w:w="1798" w:type="dxa"/>
            <w:gridSpan w:val="2"/>
            <w:tcBorders>
              <w:top w:val="single" w:sz="4" w:space="0" w:color="000000"/>
            </w:tcBorders>
            <w:shd w:val="clear" w:color="auto" w:fill="auto"/>
            <w:vAlign w:val="bottom"/>
          </w:tcPr>
          <w:p w:rsidR="00664C00" w:rsidRDefault="00AA4C4F">
            <w:pPr>
              <w:spacing w:after="0" w:line="240" w:lineRule="auto"/>
              <w:ind w:left="-113"/>
              <w:jc w:val="both"/>
            </w:pPr>
            <w:r>
              <w:rPr>
                <w:rFonts w:ascii="Times New Roman" w:hAnsi="Times New Roman" w:cs="Times New Roman"/>
                <w:sz w:val="20"/>
                <w:szCs w:val="20"/>
              </w:rPr>
              <w:t>Почтовый адрес:</w:t>
            </w:r>
          </w:p>
        </w:tc>
        <w:tc>
          <w:tcPr>
            <w:tcW w:w="3964" w:type="dxa"/>
            <w:gridSpan w:val="3"/>
            <w:tcBorders>
              <w:top w:val="single" w:sz="4" w:space="0" w:color="000000"/>
              <w:bottom w:val="single" w:sz="4" w:space="0" w:color="000000"/>
            </w:tcBorders>
            <w:shd w:val="clear" w:color="auto" w:fill="auto"/>
            <w:vAlign w:val="bottom"/>
          </w:tcPr>
          <w:p w:rsidR="00664C00" w:rsidRDefault="00664C00">
            <w:pPr>
              <w:snapToGrid w:val="0"/>
              <w:spacing w:after="0" w:line="240" w:lineRule="auto"/>
              <w:rPr>
                <w:rFonts w:ascii="Times New Roman" w:hAnsi="Times New Roman" w:cs="Times New Roman"/>
                <w:b/>
                <w:sz w:val="20"/>
                <w:szCs w:val="20"/>
              </w:rPr>
            </w:pPr>
          </w:p>
        </w:tc>
      </w:tr>
      <w:tr w:rsidR="00664C00">
        <w:trPr>
          <w:trHeight w:val="377"/>
          <w:jc w:val="center"/>
        </w:trPr>
        <w:tc>
          <w:tcPr>
            <w:tcW w:w="3985" w:type="dxa"/>
            <w:vMerge/>
            <w:shd w:val="clear" w:color="auto" w:fill="auto"/>
          </w:tcPr>
          <w:p w:rsidR="00664C00" w:rsidRDefault="00664C00">
            <w:pPr>
              <w:snapToGrid w:val="0"/>
              <w:spacing w:after="0" w:line="240" w:lineRule="auto"/>
              <w:ind w:left="-113"/>
              <w:rPr>
                <w:rFonts w:ascii="Times New Roman" w:hAnsi="Times New Roman" w:cs="Times New Roman"/>
                <w:b/>
                <w:sz w:val="20"/>
                <w:szCs w:val="20"/>
              </w:rPr>
            </w:pPr>
          </w:p>
        </w:tc>
        <w:tc>
          <w:tcPr>
            <w:tcW w:w="5762" w:type="dxa"/>
            <w:gridSpan w:val="5"/>
            <w:tcBorders>
              <w:bottom w:val="single" w:sz="4" w:space="0" w:color="000000"/>
            </w:tcBorders>
            <w:shd w:val="clear" w:color="auto" w:fill="auto"/>
            <w:vAlign w:val="bottom"/>
          </w:tcPr>
          <w:p w:rsidR="00664C00" w:rsidRDefault="00664C00">
            <w:pPr>
              <w:snapToGrid w:val="0"/>
              <w:spacing w:after="0" w:line="240" w:lineRule="auto"/>
              <w:rPr>
                <w:rFonts w:ascii="Times New Roman" w:hAnsi="Times New Roman" w:cs="Times New Roman"/>
                <w:b/>
                <w:sz w:val="20"/>
                <w:szCs w:val="20"/>
              </w:rPr>
            </w:pPr>
          </w:p>
        </w:tc>
      </w:tr>
      <w:tr w:rsidR="00664C00">
        <w:trPr>
          <w:trHeight w:val="377"/>
          <w:jc w:val="center"/>
        </w:trPr>
        <w:tc>
          <w:tcPr>
            <w:tcW w:w="3985" w:type="dxa"/>
            <w:vMerge/>
            <w:shd w:val="clear" w:color="auto" w:fill="auto"/>
          </w:tcPr>
          <w:p w:rsidR="00664C00" w:rsidRDefault="00664C00">
            <w:pPr>
              <w:snapToGrid w:val="0"/>
              <w:spacing w:after="0" w:line="240" w:lineRule="auto"/>
              <w:ind w:left="-113"/>
              <w:rPr>
                <w:rFonts w:ascii="Times New Roman" w:hAnsi="Times New Roman" w:cs="Times New Roman"/>
                <w:b/>
                <w:sz w:val="20"/>
                <w:szCs w:val="20"/>
              </w:rPr>
            </w:pPr>
          </w:p>
        </w:tc>
        <w:tc>
          <w:tcPr>
            <w:tcW w:w="2642" w:type="dxa"/>
            <w:gridSpan w:val="3"/>
            <w:tcBorders>
              <w:top w:val="single" w:sz="4" w:space="0" w:color="000000"/>
            </w:tcBorders>
            <w:shd w:val="clear" w:color="auto" w:fill="auto"/>
            <w:vAlign w:val="bottom"/>
          </w:tcPr>
          <w:p w:rsidR="00664C00" w:rsidRDefault="00AA4C4F">
            <w:pPr>
              <w:spacing w:after="0" w:line="240" w:lineRule="auto"/>
              <w:ind w:left="-113"/>
            </w:pPr>
            <w:r>
              <w:rPr>
                <w:rFonts w:ascii="Times New Roman" w:hAnsi="Times New Roman" w:cs="Times New Roman"/>
                <w:sz w:val="20"/>
                <w:szCs w:val="20"/>
              </w:rPr>
              <w:t xml:space="preserve">Адрес </w:t>
            </w:r>
            <w:r>
              <w:rPr>
                <w:rFonts w:ascii="Times New Roman" w:hAnsi="Times New Roman" w:cs="Times New Roman"/>
                <w:sz w:val="20"/>
                <w:szCs w:val="20"/>
              </w:rPr>
              <w:t>электронной почты:</w:t>
            </w:r>
          </w:p>
        </w:tc>
        <w:tc>
          <w:tcPr>
            <w:tcW w:w="3120" w:type="dxa"/>
            <w:gridSpan w:val="2"/>
            <w:tcBorders>
              <w:top w:val="single" w:sz="4" w:space="0" w:color="000000"/>
              <w:bottom w:val="single" w:sz="4" w:space="0" w:color="000000"/>
            </w:tcBorders>
            <w:shd w:val="clear" w:color="auto" w:fill="auto"/>
            <w:vAlign w:val="bottom"/>
          </w:tcPr>
          <w:p w:rsidR="00664C00" w:rsidRDefault="00664C00">
            <w:pPr>
              <w:snapToGrid w:val="0"/>
              <w:spacing w:after="0" w:line="240" w:lineRule="auto"/>
              <w:rPr>
                <w:rFonts w:ascii="Times New Roman" w:hAnsi="Times New Roman" w:cs="Times New Roman"/>
                <w:b/>
                <w:sz w:val="20"/>
                <w:szCs w:val="20"/>
              </w:rPr>
            </w:pPr>
          </w:p>
        </w:tc>
      </w:tr>
      <w:tr w:rsidR="00664C00">
        <w:trPr>
          <w:trHeight w:val="377"/>
          <w:jc w:val="center"/>
        </w:trPr>
        <w:tc>
          <w:tcPr>
            <w:tcW w:w="3985" w:type="dxa"/>
            <w:vMerge/>
            <w:shd w:val="clear" w:color="auto" w:fill="auto"/>
          </w:tcPr>
          <w:p w:rsidR="00664C00" w:rsidRDefault="00664C00">
            <w:pPr>
              <w:snapToGrid w:val="0"/>
              <w:spacing w:after="0" w:line="240" w:lineRule="auto"/>
              <w:ind w:left="-113"/>
              <w:rPr>
                <w:rFonts w:ascii="Times New Roman" w:hAnsi="Times New Roman" w:cs="Times New Roman"/>
                <w:b/>
                <w:sz w:val="20"/>
                <w:szCs w:val="20"/>
              </w:rPr>
            </w:pPr>
          </w:p>
        </w:tc>
        <w:tc>
          <w:tcPr>
            <w:tcW w:w="2786" w:type="dxa"/>
            <w:gridSpan w:val="4"/>
            <w:shd w:val="clear" w:color="auto" w:fill="auto"/>
            <w:vAlign w:val="bottom"/>
          </w:tcPr>
          <w:p w:rsidR="00664C00" w:rsidRDefault="00AA4C4F">
            <w:pPr>
              <w:spacing w:after="0" w:line="240" w:lineRule="auto"/>
              <w:ind w:left="-113"/>
            </w:pPr>
            <w:r>
              <w:rPr>
                <w:rFonts w:ascii="Times New Roman" w:hAnsi="Times New Roman" w:cs="Times New Roman"/>
                <w:sz w:val="20"/>
                <w:szCs w:val="20"/>
              </w:rPr>
              <w:t>Контактный телефон (факс):</w:t>
            </w:r>
          </w:p>
        </w:tc>
        <w:tc>
          <w:tcPr>
            <w:tcW w:w="2976" w:type="dxa"/>
            <w:tcBorders>
              <w:top w:val="single" w:sz="4" w:space="0" w:color="000000"/>
              <w:bottom w:val="single" w:sz="4" w:space="0" w:color="000000"/>
            </w:tcBorders>
            <w:shd w:val="clear" w:color="auto" w:fill="auto"/>
            <w:vAlign w:val="bottom"/>
          </w:tcPr>
          <w:p w:rsidR="00664C00" w:rsidRDefault="00664C00">
            <w:pPr>
              <w:snapToGrid w:val="0"/>
              <w:spacing w:after="0" w:line="240" w:lineRule="auto"/>
              <w:rPr>
                <w:rFonts w:ascii="Times New Roman" w:hAnsi="Times New Roman" w:cs="Times New Roman"/>
                <w:b/>
                <w:sz w:val="20"/>
                <w:szCs w:val="20"/>
              </w:rPr>
            </w:pPr>
          </w:p>
        </w:tc>
      </w:tr>
    </w:tbl>
    <w:p w:rsidR="00664C00" w:rsidRDefault="00664C00">
      <w:pPr>
        <w:suppressAutoHyphens/>
        <w:spacing w:after="0" w:line="240" w:lineRule="auto"/>
        <w:jc w:val="center"/>
        <w:rPr>
          <w:rFonts w:ascii="Times New Roman" w:eastAsia="Times New Roman" w:hAnsi="Times New Roman" w:cs="Times New Roman"/>
          <w:lang w:eastAsia="ar-SA"/>
        </w:rPr>
      </w:pPr>
    </w:p>
    <w:p w:rsidR="00664C00" w:rsidRDefault="00AA4C4F">
      <w:pPr>
        <w:suppressAutoHyphens/>
        <w:spacing w:after="0" w:line="240" w:lineRule="auto"/>
        <w:jc w:val="center"/>
      </w:pPr>
      <w:r>
        <w:rPr>
          <w:rFonts w:ascii="Times New Roman" w:eastAsia="Times New Roman" w:hAnsi="Times New Roman" w:cs="Times New Roman"/>
          <w:b/>
          <w:lang w:eastAsia="ar-SA"/>
        </w:rPr>
        <w:t>ЗАЯВЛЕНИЕ</w:t>
      </w:r>
    </w:p>
    <w:p w:rsidR="00664C00" w:rsidRDefault="00AA4C4F">
      <w:pPr>
        <w:suppressAutoHyphens/>
        <w:spacing w:after="0" w:line="240" w:lineRule="auto"/>
        <w:jc w:val="center"/>
      </w:pPr>
      <w:r>
        <w:rPr>
          <w:rFonts w:ascii="Times New Roman" w:hAnsi="Times New Roman" w:cs="Times New Roman"/>
          <w:b/>
        </w:rPr>
        <w:t>о выдаче разрешения на использование земель или земельных участков, находящихся в государственной или муниципальной  собственности, без предоставления земельного участка и установления сервитута</w:t>
      </w:r>
    </w:p>
    <w:p w:rsidR="00664C00" w:rsidRDefault="00664C00">
      <w:pPr>
        <w:suppressAutoHyphens/>
        <w:spacing w:after="0" w:line="240" w:lineRule="auto"/>
        <w:jc w:val="center"/>
        <w:rPr>
          <w:rFonts w:ascii="Times New Roman" w:eastAsia="Times New Roman" w:hAnsi="Times New Roman" w:cs="Times New Roman"/>
          <w:b/>
          <w:sz w:val="24"/>
          <w:szCs w:val="24"/>
          <w:lang w:eastAsia="ar-SA"/>
        </w:rPr>
      </w:pPr>
    </w:p>
    <w:tbl>
      <w:tblPr>
        <w:tblW w:w="9747" w:type="dxa"/>
        <w:jc w:val="center"/>
        <w:tblLook w:val="0000" w:firstRow="0" w:lastRow="0" w:firstColumn="0" w:lastColumn="0" w:noHBand="0" w:noVBand="0"/>
      </w:tblPr>
      <w:tblGrid>
        <w:gridCol w:w="1046"/>
        <w:gridCol w:w="1562"/>
        <w:gridCol w:w="2268"/>
        <w:gridCol w:w="1277"/>
        <w:gridCol w:w="3594"/>
      </w:tblGrid>
      <w:tr w:rsidR="00664C00">
        <w:trPr>
          <w:trHeight w:val="323"/>
          <w:jc w:val="center"/>
        </w:trPr>
        <w:tc>
          <w:tcPr>
            <w:tcW w:w="9746" w:type="dxa"/>
            <w:gridSpan w:val="5"/>
            <w:shd w:val="clear" w:color="auto" w:fill="auto"/>
            <w:vAlign w:val="center"/>
          </w:tcPr>
          <w:p w:rsidR="00664C00" w:rsidRDefault="00AA4C4F">
            <w:pPr>
              <w:suppressAutoHyphens/>
              <w:spacing w:after="0" w:line="240" w:lineRule="auto"/>
              <w:ind w:left="-113" w:right="-113"/>
              <w:jc w:val="both"/>
            </w:pPr>
            <w:r>
              <w:rPr>
                <w:rFonts w:ascii="Times New Roman" w:eastAsia="Times New Roman" w:hAnsi="Times New Roman" w:cs="Times New Roman"/>
                <w:lang w:eastAsia="ar-SA"/>
              </w:rPr>
              <w:t xml:space="preserve">           Прошу  выдать  разрешение  на  использование  земельного  участка  (земель),  находящегося (</w:t>
            </w:r>
            <w:proofErr w:type="spellStart"/>
            <w:r>
              <w:rPr>
                <w:rFonts w:ascii="Times New Roman" w:eastAsia="Times New Roman" w:hAnsi="Times New Roman" w:cs="Times New Roman"/>
                <w:lang w:eastAsia="ar-SA"/>
              </w:rPr>
              <w:t>щихся</w:t>
            </w:r>
            <w:proofErr w:type="spellEnd"/>
            <w:r>
              <w:rPr>
                <w:rFonts w:ascii="Times New Roman" w:eastAsia="Times New Roman" w:hAnsi="Times New Roman" w:cs="Times New Roman"/>
                <w:lang w:eastAsia="ar-SA"/>
              </w:rPr>
              <w:t>)  в государственной  или муниципальной собственности,  без предоставления земельного участка и  установления сервитута площадью__________________</w:t>
            </w:r>
            <w:r>
              <w:rPr>
                <w:rFonts w:ascii="Times New Roman" w:eastAsia="Times New Roman" w:hAnsi="Times New Roman" w:cs="Times New Roman"/>
                <w:lang w:eastAsia="ar-SA"/>
              </w:rPr>
              <w:t>_ квадратных   метров,</w:t>
            </w:r>
          </w:p>
        </w:tc>
      </w:tr>
      <w:tr w:rsidR="00664C00">
        <w:trPr>
          <w:trHeight w:val="284"/>
          <w:jc w:val="center"/>
        </w:trPr>
        <w:tc>
          <w:tcPr>
            <w:tcW w:w="6152" w:type="dxa"/>
            <w:gridSpan w:val="4"/>
            <w:shd w:val="clear" w:color="auto" w:fill="auto"/>
            <w:vAlign w:val="bottom"/>
          </w:tcPr>
          <w:p w:rsidR="00664C00" w:rsidRDefault="00AA4C4F">
            <w:pPr>
              <w:suppressAutoHyphens/>
              <w:spacing w:after="0" w:line="240" w:lineRule="auto"/>
              <w:ind w:left="-113"/>
            </w:pPr>
            <w:r>
              <w:rPr>
                <w:rFonts w:ascii="Times New Roman" w:eastAsia="Times New Roman" w:hAnsi="Times New Roman" w:cs="Times New Roman"/>
                <w:lang w:eastAsia="ar-SA"/>
              </w:rPr>
              <w:t xml:space="preserve"> </w:t>
            </w:r>
            <w:proofErr w:type="gramStart"/>
            <w:r>
              <w:rPr>
                <w:rFonts w:ascii="Times New Roman" w:eastAsia="Times New Roman" w:hAnsi="Times New Roman" w:cs="Times New Roman"/>
                <w:lang w:eastAsia="ar-SA"/>
              </w:rPr>
              <w:t>расположенного</w:t>
            </w:r>
            <w:proofErr w:type="gram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ных</w:t>
            </w:r>
            <w:proofErr w:type="spellEnd"/>
            <w:r>
              <w:rPr>
                <w:rFonts w:ascii="Times New Roman" w:eastAsia="Times New Roman" w:hAnsi="Times New Roman" w:cs="Times New Roman"/>
                <w:lang w:eastAsia="ar-SA"/>
              </w:rPr>
              <w:t>)  относительно  адресных  ориентиров:</w:t>
            </w:r>
          </w:p>
        </w:tc>
        <w:tc>
          <w:tcPr>
            <w:tcW w:w="3594" w:type="dxa"/>
            <w:tcBorders>
              <w:bottom w:val="single" w:sz="4" w:space="0" w:color="000000"/>
            </w:tcBorders>
            <w:shd w:val="clear" w:color="auto" w:fill="auto"/>
            <w:vAlign w:val="center"/>
          </w:tcPr>
          <w:p w:rsidR="00664C00" w:rsidRDefault="00664C00">
            <w:pPr>
              <w:suppressAutoHyphens/>
              <w:snapToGrid w:val="0"/>
              <w:spacing w:after="0" w:line="240" w:lineRule="auto"/>
              <w:jc w:val="center"/>
              <w:rPr>
                <w:rFonts w:ascii="Times New Roman" w:eastAsia="Times New Roman" w:hAnsi="Times New Roman" w:cs="Times New Roman"/>
                <w:b/>
                <w:lang w:eastAsia="ar-SA"/>
              </w:rPr>
            </w:pPr>
          </w:p>
        </w:tc>
      </w:tr>
      <w:tr w:rsidR="00664C00">
        <w:trPr>
          <w:trHeight w:val="274"/>
          <w:jc w:val="center"/>
        </w:trPr>
        <w:tc>
          <w:tcPr>
            <w:tcW w:w="9746" w:type="dxa"/>
            <w:gridSpan w:val="5"/>
            <w:tcBorders>
              <w:bottom w:val="single" w:sz="4" w:space="0" w:color="000000"/>
            </w:tcBorders>
            <w:shd w:val="clear" w:color="auto" w:fill="auto"/>
            <w:vAlign w:val="center"/>
          </w:tcPr>
          <w:p w:rsidR="00664C00" w:rsidRDefault="00664C00">
            <w:pPr>
              <w:suppressAutoHyphens/>
              <w:snapToGrid w:val="0"/>
              <w:spacing w:after="0" w:line="240" w:lineRule="auto"/>
              <w:jc w:val="center"/>
              <w:rPr>
                <w:rFonts w:ascii="Times New Roman" w:eastAsia="Times New Roman" w:hAnsi="Times New Roman" w:cs="Times New Roman"/>
                <w:b/>
                <w:lang w:eastAsia="ar-SA"/>
              </w:rPr>
            </w:pPr>
          </w:p>
        </w:tc>
      </w:tr>
      <w:tr w:rsidR="00664C00">
        <w:trPr>
          <w:trHeight w:val="272"/>
          <w:jc w:val="center"/>
        </w:trPr>
        <w:tc>
          <w:tcPr>
            <w:tcW w:w="2607" w:type="dxa"/>
            <w:gridSpan w:val="2"/>
            <w:shd w:val="clear" w:color="auto" w:fill="auto"/>
            <w:vAlign w:val="bottom"/>
          </w:tcPr>
          <w:p w:rsidR="00664C00" w:rsidRDefault="00AA4C4F">
            <w:pPr>
              <w:suppressAutoHyphens/>
              <w:spacing w:after="0" w:line="240" w:lineRule="auto"/>
              <w:ind w:left="-113"/>
              <w:jc w:val="both"/>
            </w:pPr>
            <w:r>
              <w:rPr>
                <w:rFonts w:ascii="Times New Roman" w:eastAsia="Times New Roman" w:hAnsi="Times New Roman" w:cs="Times New Roman"/>
                <w:lang w:eastAsia="ar-SA"/>
              </w:rPr>
              <w:t xml:space="preserve"> с  кадастровым номером:</w:t>
            </w:r>
          </w:p>
        </w:tc>
        <w:tc>
          <w:tcPr>
            <w:tcW w:w="7139" w:type="dxa"/>
            <w:gridSpan w:val="3"/>
            <w:tcBorders>
              <w:bottom w:val="single" w:sz="4" w:space="0" w:color="000000"/>
            </w:tcBorders>
            <w:shd w:val="clear" w:color="auto" w:fill="auto"/>
            <w:vAlign w:val="center"/>
          </w:tcPr>
          <w:p w:rsidR="00664C00" w:rsidRDefault="00664C00">
            <w:pPr>
              <w:suppressAutoHyphens/>
              <w:snapToGrid w:val="0"/>
              <w:spacing w:after="0" w:line="240" w:lineRule="auto"/>
              <w:jc w:val="center"/>
              <w:rPr>
                <w:rFonts w:ascii="Times New Roman" w:eastAsia="Times New Roman" w:hAnsi="Times New Roman" w:cs="Times New Roman"/>
                <w:b/>
                <w:lang w:eastAsia="ar-SA"/>
              </w:rPr>
            </w:pPr>
          </w:p>
        </w:tc>
      </w:tr>
      <w:tr w:rsidR="00664C00">
        <w:trPr>
          <w:trHeight w:val="272"/>
          <w:jc w:val="center"/>
        </w:trPr>
        <w:tc>
          <w:tcPr>
            <w:tcW w:w="2607" w:type="dxa"/>
            <w:gridSpan w:val="2"/>
            <w:shd w:val="clear" w:color="auto" w:fill="auto"/>
            <w:vAlign w:val="bottom"/>
          </w:tcPr>
          <w:p w:rsidR="00664C00" w:rsidRDefault="00664C00">
            <w:pPr>
              <w:suppressAutoHyphens/>
              <w:snapToGrid w:val="0"/>
              <w:spacing w:after="0" w:line="240" w:lineRule="auto"/>
              <w:ind w:left="-113"/>
              <w:jc w:val="both"/>
              <w:rPr>
                <w:rFonts w:ascii="Times New Roman" w:eastAsia="Times New Roman" w:hAnsi="Times New Roman" w:cs="Times New Roman"/>
                <w:b/>
                <w:lang w:eastAsia="ar-SA"/>
              </w:rPr>
            </w:pPr>
          </w:p>
        </w:tc>
        <w:tc>
          <w:tcPr>
            <w:tcW w:w="7139" w:type="dxa"/>
            <w:gridSpan w:val="3"/>
            <w:tcBorders>
              <w:top w:val="single" w:sz="4" w:space="0" w:color="000000"/>
            </w:tcBorders>
            <w:shd w:val="clear" w:color="auto" w:fill="auto"/>
          </w:tcPr>
          <w:p w:rsidR="00664C00" w:rsidRDefault="00AA4C4F">
            <w:pPr>
              <w:suppressAutoHyphens/>
              <w:spacing w:after="0" w:line="240" w:lineRule="auto"/>
              <w:jc w:val="center"/>
            </w:pPr>
            <w:r>
              <w:rPr>
                <w:rFonts w:ascii="Times New Roman" w:eastAsia="Times New Roman" w:hAnsi="Times New Roman" w:cs="Times New Roman"/>
                <w:sz w:val="16"/>
                <w:szCs w:val="16"/>
                <w:lang w:eastAsia="ar-SA"/>
              </w:rPr>
              <w:t>(в случае если планируется использование всего земельного участка или его части)</w:t>
            </w:r>
          </w:p>
        </w:tc>
      </w:tr>
      <w:tr w:rsidR="00664C00">
        <w:trPr>
          <w:trHeight w:val="275"/>
          <w:jc w:val="center"/>
        </w:trPr>
        <w:tc>
          <w:tcPr>
            <w:tcW w:w="1045" w:type="dxa"/>
            <w:shd w:val="clear" w:color="auto" w:fill="auto"/>
            <w:vAlign w:val="center"/>
          </w:tcPr>
          <w:p w:rsidR="00664C00" w:rsidRDefault="00AA4C4F">
            <w:pPr>
              <w:suppressAutoHyphens/>
              <w:spacing w:after="0" w:line="240" w:lineRule="auto"/>
              <w:ind w:left="-113"/>
            </w:pPr>
            <w:r>
              <w:rPr>
                <w:rFonts w:ascii="Times New Roman" w:eastAsia="Times New Roman" w:hAnsi="Times New Roman" w:cs="Times New Roman"/>
                <w:lang w:eastAsia="ar-SA"/>
              </w:rPr>
              <w:t xml:space="preserve"> на срок:</w:t>
            </w:r>
          </w:p>
        </w:tc>
        <w:tc>
          <w:tcPr>
            <w:tcW w:w="8701" w:type="dxa"/>
            <w:gridSpan w:val="4"/>
            <w:tcBorders>
              <w:bottom w:val="single" w:sz="4" w:space="0" w:color="000000"/>
            </w:tcBorders>
            <w:shd w:val="clear" w:color="auto" w:fill="auto"/>
            <w:vAlign w:val="center"/>
          </w:tcPr>
          <w:p w:rsidR="00664C00" w:rsidRDefault="00664C00">
            <w:pPr>
              <w:suppressAutoHyphens/>
              <w:snapToGrid w:val="0"/>
              <w:spacing w:after="0" w:line="240" w:lineRule="auto"/>
              <w:ind w:left="-113"/>
              <w:rPr>
                <w:rFonts w:ascii="Times New Roman" w:eastAsia="Times New Roman" w:hAnsi="Times New Roman" w:cs="Times New Roman"/>
                <w:lang w:eastAsia="ar-SA"/>
              </w:rPr>
            </w:pPr>
          </w:p>
        </w:tc>
      </w:tr>
      <w:tr w:rsidR="00664C00">
        <w:trPr>
          <w:trHeight w:val="265"/>
          <w:jc w:val="center"/>
        </w:trPr>
        <w:tc>
          <w:tcPr>
            <w:tcW w:w="4875" w:type="dxa"/>
            <w:gridSpan w:val="3"/>
            <w:shd w:val="clear" w:color="auto" w:fill="auto"/>
            <w:vAlign w:val="bottom"/>
          </w:tcPr>
          <w:p w:rsidR="00664C00" w:rsidRDefault="00AA4C4F">
            <w:pPr>
              <w:suppressAutoHyphens/>
              <w:spacing w:after="0" w:line="240" w:lineRule="auto"/>
              <w:ind w:left="-113"/>
            </w:pPr>
            <w:r>
              <w:rPr>
                <w:rFonts w:ascii="Times New Roman" w:eastAsia="Times New Roman" w:hAnsi="Times New Roman" w:cs="Times New Roman"/>
                <w:lang w:eastAsia="ar-SA"/>
              </w:rPr>
              <w:t xml:space="preserve"> Цель использования земельного участка </w:t>
            </w:r>
            <w:r>
              <w:rPr>
                <w:rFonts w:ascii="Times New Roman" w:eastAsia="Times New Roman" w:hAnsi="Times New Roman" w:cs="Times New Roman"/>
                <w:lang w:eastAsia="ar-SA"/>
              </w:rPr>
              <w:t>(земель):</w:t>
            </w:r>
          </w:p>
        </w:tc>
        <w:tc>
          <w:tcPr>
            <w:tcW w:w="4871" w:type="dxa"/>
            <w:gridSpan w:val="2"/>
            <w:tcBorders>
              <w:bottom w:val="single" w:sz="4" w:space="0" w:color="000000"/>
            </w:tcBorders>
            <w:shd w:val="clear" w:color="auto" w:fill="auto"/>
            <w:vAlign w:val="center"/>
          </w:tcPr>
          <w:p w:rsidR="00664C00" w:rsidRDefault="00664C00">
            <w:pPr>
              <w:suppressAutoHyphens/>
              <w:snapToGrid w:val="0"/>
              <w:spacing w:after="0" w:line="240" w:lineRule="auto"/>
              <w:jc w:val="center"/>
              <w:rPr>
                <w:rFonts w:ascii="Times New Roman" w:eastAsia="Times New Roman" w:hAnsi="Times New Roman" w:cs="Times New Roman"/>
                <w:b/>
                <w:lang w:eastAsia="ar-SA"/>
              </w:rPr>
            </w:pPr>
          </w:p>
        </w:tc>
      </w:tr>
      <w:tr w:rsidR="00664C00">
        <w:trPr>
          <w:trHeight w:val="283"/>
          <w:jc w:val="center"/>
        </w:trPr>
        <w:tc>
          <w:tcPr>
            <w:tcW w:w="9746" w:type="dxa"/>
            <w:gridSpan w:val="5"/>
            <w:tcBorders>
              <w:bottom w:val="single" w:sz="4" w:space="0" w:color="000000"/>
            </w:tcBorders>
            <w:shd w:val="clear" w:color="auto" w:fill="auto"/>
            <w:vAlign w:val="center"/>
          </w:tcPr>
          <w:p w:rsidR="00664C00" w:rsidRDefault="00664C00">
            <w:pPr>
              <w:suppressAutoHyphens/>
              <w:snapToGrid w:val="0"/>
              <w:spacing w:after="0" w:line="240" w:lineRule="auto"/>
              <w:jc w:val="center"/>
              <w:rPr>
                <w:rFonts w:ascii="Times New Roman" w:eastAsia="Times New Roman" w:hAnsi="Times New Roman" w:cs="Times New Roman"/>
                <w:b/>
                <w:lang w:eastAsia="ar-SA"/>
              </w:rPr>
            </w:pPr>
          </w:p>
        </w:tc>
      </w:tr>
      <w:tr w:rsidR="00664C00">
        <w:trPr>
          <w:trHeight w:val="260"/>
          <w:jc w:val="center"/>
        </w:trPr>
        <w:tc>
          <w:tcPr>
            <w:tcW w:w="9746" w:type="dxa"/>
            <w:gridSpan w:val="5"/>
            <w:tcBorders>
              <w:top w:val="single" w:sz="4" w:space="0" w:color="000000"/>
              <w:bottom w:val="single" w:sz="4" w:space="0" w:color="000000"/>
            </w:tcBorders>
            <w:shd w:val="clear" w:color="auto" w:fill="auto"/>
            <w:vAlign w:val="center"/>
          </w:tcPr>
          <w:p w:rsidR="00664C00" w:rsidRDefault="00AA4C4F">
            <w:pPr>
              <w:suppressAutoHyphens/>
              <w:spacing w:after="0" w:line="240" w:lineRule="auto"/>
              <w:jc w:val="both"/>
            </w:pPr>
            <w:r>
              <w:rPr>
                <w:rFonts w:ascii="Times New Roman" w:eastAsia="Times New Roman" w:hAnsi="Times New Roman" w:cs="Times New Roman"/>
                <w:lang w:eastAsia="ar-SA"/>
              </w:rPr>
              <w:t xml:space="preserve">Информация от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w:t>
            </w:r>
            <w:r>
              <w:rPr>
                <w:rFonts w:ascii="Times New Roman" w:eastAsia="Times New Roman" w:hAnsi="Times New Roman" w:cs="Times New Roman"/>
                <w:lang w:eastAsia="ar-SA"/>
              </w:rPr>
              <w:t>телевидения, информатики, земель для обеспечения космической деятельности, земель обороны, безопасности и земель иного специального назначения</w:t>
            </w:r>
          </w:p>
        </w:tc>
      </w:tr>
    </w:tbl>
    <w:p w:rsidR="00664C00" w:rsidRDefault="00664C00">
      <w:pPr>
        <w:suppressAutoHyphens/>
        <w:spacing w:after="0" w:line="240" w:lineRule="auto"/>
        <w:rPr>
          <w:rFonts w:ascii="Times New Roman" w:eastAsia="Times New Roman" w:hAnsi="Times New Roman" w:cs="Times New Roman"/>
          <w:b/>
          <w:sz w:val="16"/>
          <w:szCs w:val="16"/>
          <w:lang w:eastAsia="ar-SA"/>
        </w:rPr>
      </w:pPr>
    </w:p>
    <w:tbl>
      <w:tblPr>
        <w:tblW w:w="9792" w:type="dxa"/>
        <w:jc w:val="center"/>
        <w:tblLook w:val="0000" w:firstRow="0" w:lastRow="0" w:firstColumn="0" w:lastColumn="0" w:noHBand="0" w:noVBand="0"/>
      </w:tblPr>
      <w:tblGrid>
        <w:gridCol w:w="9792"/>
      </w:tblGrid>
      <w:tr w:rsidR="00664C00">
        <w:trPr>
          <w:trHeight w:val="366"/>
          <w:jc w:val="center"/>
        </w:trPr>
        <w:tc>
          <w:tcPr>
            <w:tcW w:w="9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C00" w:rsidRDefault="00AA4C4F">
            <w:pPr>
              <w:suppressAutoHyphens/>
              <w:spacing w:after="0" w:line="240" w:lineRule="auto"/>
              <w:ind w:left="-113"/>
              <w:jc w:val="center"/>
            </w:pPr>
            <w:r>
              <w:rPr>
                <w:rFonts w:ascii="Times New Roman" w:eastAsia="Times New Roman" w:hAnsi="Times New Roman" w:cs="Times New Roman"/>
                <w:b/>
                <w:sz w:val="20"/>
                <w:szCs w:val="20"/>
                <w:lang w:eastAsia="ar-SA"/>
              </w:rPr>
              <w:t>Перечень документов, которые необходимо приложить к заявлению</w:t>
            </w:r>
          </w:p>
        </w:tc>
      </w:tr>
      <w:tr w:rsidR="00664C00">
        <w:trPr>
          <w:jc w:val="center"/>
        </w:trPr>
        <w:tc>
          <w:tcPr>
            <w:tcW w:w="9792" w:type="dxa"/>
            <w:tcBorders>
              <w:top w:val="single" w:sz="4" w:space="0" w:color="000000"/>
              <w:left w:val="single" w:sz="4" w:space="0" w:color="000000"/>
              <w:bottom w:val="single" w:sz="4" w:space="0" w:color="000000"/>
              <w:right w:val="single" w:sz="4" w:space="0" w:color="000000"/>
            </w:tcBorders>
            <w:shd w:val="clear" w:color="auto" w:fill="auto"/>
          </w:tcPr>
          <w:p w:rsidR="00664C00" w:rsidRDefault="00AA4C4F">
            <w:pPr>
              <w:suppressAutoHyphens/>
              <w:spacing w:after="0" w:line="240" w:lineRule="auto"/>
              <w:jc w:val="both"/>
            </w:pPr>
            <w:r>
              <w:rPr>
                <w:rFonts w:ascii="Times New Roman" w:eastAsia="Times New Roman" w:hAnsi="Times New Roman" w:cs="Times New Roman"/>
                <w:sz w:val="20"/>
                <w:szCs w:val="20"/>
                <w:lang w:eastAsia="ar-SA"/>
              </w:rPr>
              <w:t xml:space="preserve">Копии документов, удостоверяющих личность </w:t>
            </w:r>
            <w:r>
              <w:rPr>
                <w:rFonts w:ascii="Times New Roman" w:eastAsia="Times New Roman" w:hAnsi="Times New Roman" w:cs="Times New Roman"/>
                <w:sz w:val="20"/>
                <w:szCs w:val="20"/>
                <w:lang w:eastAsia="ar-SA"/>
              </w:rPr>
              <w:t>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tc>
      </w:tr>
      <w:tr w:rsidR="00664C00">
        <w:trPr>
          <w:jc w:val="center"/>
        </w:trPr>
        <w:tc>
          <w:tcPr>
            <w:tcW w:w="9792" w:type="dxa"/>
            <w:tcBorders>
              <w:top w:val="single" w:sz="4" w:space="0" w:color="000000"/>
              <w:left w:val="single" w:sz="4" w:space="0" w:color="000000"/>
              <w:bottom w:val="single" w:sz="4" w:space="0" w:color="000000"/>
              <w:right w:val="single" w:sz="4" w:space="0" w:color="000000"/>
            </w:tcBorders>
            <w:shd w:val="clear" w:color="auto" w:fill="auto"/>
          </w:tcPr>
          <w:p w:rsidR="00664C00" w:rsidRDefault="00AA4C4F">
            <w:pPr>
              <w:suppressAutoHyphens/>
              <w:spacing w:after="0" w:line="240" w:lineRule="auto"/>
              <w:jc w:val="both"/>
            </w:pPr>
            <w:r>
              <w:rPr>
                <w:rFonts w:ascii="Times New Roman" w:eastAsia="Times New Roman" w:hAnsi="Times New Roman" w:cs="Times New Roman"/>
                <w:sz w:val="20"/>
                <w:szCs w:val="20"/>
                <w:lang w:eastAsia="ar-SA"/>
              </w:rPr>
              <w:t>Схема границ предполагаемых к использованию земель или части земельного участка на кадастровом</w:t>
            </w:r>
            <w:r>
              <w:rPr>
                <w:rFonts w:ascii="Times New Roman" w:eastAsia="Times New Roman" w:hAnsi="Times New Roman" w:cs="Times New Roman"/>
                <w:sz w:val="20"/>
                <w:szCs w:val="20"/>
                <w:lang w:eastAsia="ar-SA"/>
              </w:rPr>
              <w:t xml:space="preserve">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tc>
      </w:tr>
    </w:tbl>
    <w:p w:rsidR="00664C00" w:rsidRDefault="00664C00">
      <w:pPr>
        <w:suppressAutoHyphens/>
        <w:spacing w:after="0" w:line="240" w:lineRule="auto"/>
        <w:rPr>
          <w:rFonts w:ascii="Times New Roman" w:eastAsia="Times New Roman" w:hAnsi="Times New Roman" w:cs="Times New Roman"/>
          <w:sz w:val="16"/>
          <w:szCs w:val="16"/>
          <w:lang w:eastAsia="ar-SA"/>
        </w:rPr>
      </w:pPr>
    </w:p>
    <w:tbl>
      <w:tblPr>
        <w:tblW w:w="9694" w:type="dxa"/>
        <w:jc w:val="center"/>
        <w:tblLook w:val="0000" w:firstRow="0" w:lastRow="0" w:firstColumn="0" w:lastColumn="0" w:noHBand="0" w:noVBand="0"/>
      </w:tblPr>
      <w:tblGrid>
        <w:gridCol w:w="279"/>
        <w:gridCol w:w="654"/>
        <w:gridCol w:w="275"/>
        <w:gridCol w:w="1027"/>
        <w:gridCol w:w="433"/>
        <w:gridCol w:w="405"/>
        <w:gridCol w:w="414"/>
        <w:gridCol w:w="358"/>
        <w:gridCol w:w="1013"/>
        <w:gridCol w:w="989"/>
        <w:gridCol w:w="1003"/>
        <w:gridCol w:w="535"/>
        <w:gridCol w:w="1985"/>
        <w:gridCol w:w="324"/>
      </w:tblGrid>
      <w:tr w:rsidR="00664C00">
        <w:trPr>
          <w:jc w:val="center"/>
        </w:trPr>
        <w:tc>
          <w:tcPr>
            <w:tcW w:w="3844" w:type="dxa"/>
            <w:gridSpan w:val="8"/>
            <w:tcBorders>
              <w:bottom w:val="single" w:sz="4" w:space="0" w:color="000000"/>
            </w:tcBorders>
            <w:shd w:val="clear" w:color="auto" w:fill="auto"/>
          </w:tcPr>
          <w:p w:rsidR="00664C00" w:rsidRDefault="00664C00">
            <w:pPr>
              <w:suppressAutoHyphens/>
              <w:snapToGrid w:val="0"/>
              <w:spacing w:after="0" w:line="240" w:lineRule="auto"/>
              <w:rPr>
                <w:rFonts w:ascii="Times New Roman" w:eastAsia="Times New Roman" w:hAnsi="Times New Roman" w:cs="Times New Roman"/>
                <w:sz w:val="18"/>
                <w:szCs w:val="18"/>
                <w:lang w:eastAsia="ar-SA"/>
              </w:rPr>
            </w:pPr>
          </w:p>
        </w:tc>
        <w:tc>
          <w:tcPr>
            <w:tcW w:w="2002" w:type="dxa"/>
            <w:gridSpan w:val="2"/>
            <w:shd w:val="clear" w:color="auto" w:fill="auto"/>
            <w:vAlign w:val="center"/>
          </w:tcPr>
          <w:p w:rsidR="00664C00" w:rsidRDefault="00AA4C4F">
            <w:pPr>
              <w:suppressAutoHyphens/>
              <w:spacing w:after="0" w:line="240" w:lineRule="auto"/>
              <w:jc w:val="center"/>
            </w:pPr>
            <w:r>
              <w:rPr>
                <w:rFonts w:ascii="Times New Roman" w:eastAsia="Times New Roman" w:hAnsi="Times New Roman" w:cs="Times New Roman"/>
                <w:sz w:val="18"/>
                <w:szCs w:val="18"/>
                <w:lang w:eastAsia="ar-SA"/>
              </w:rPr>
              <w:t>/М.П./</w:t>
            </w:r>
            <w:r>
              <w:rPr>
                <w:szCs w:val="28"/>
              </w:rPr>
              <w:t xml:space="preserve"> </w:t>
            </w:r>
            <w:r>
              <w:rPr>
                <w:rFonts w:ascii="Times New Roman" w:hAnsi="Times New Roman" w:cs="Times New Roman"/>
                <w:sz w:val="18"/>
                <w:szCs w:val="18"/>
              </w:rPr>
              <w:t>при наличии</w:t>
            </w:r>
          </w:p>
        </w:tc>
        <w:tc>
          <w:tcPr>
            <w:tcW w:w="3847" w:type="dxa"/>
            <w:gridSpan w:val="4"/>
            <w:tcBorders>
              <w:bottom w:val="single" w:sz="4" w:space="0" w:color="000000"/>
            </w:tcBorders>
            <w:shd w:val="clear" w:color="auto" w:fill="auto"/>
          </w:tcPr>
          <w:p w:rsidR="00664C00" w:rsidRDefault="00664C00">
            <w:pPr>
              <w:suppressAutoHyphens/>
              <w:snapToGrid w:val="0"/>
              <w:spacing w:after="0" w:line="240" w:lineRule="auto"/>
              <w:rPr>
                <w:rFonts w:ascii="Times New Roman" w:eastAsia="Times New Roman" w:hAnsi="Times New Roman" w:cs="Times New Roman"/>
                <w:sz w:val="18"/>
                <w:szCs w:val="18"/>
                <w:lang w:eastAsia="ar-SA"/>
              </w:rPr>
            </w:pPr>
          </w:p>
        </w:tc>
      </w:tr>
      <w:tr w:rsidR="00664C00">
        <w:trPr>
          <w:jc w:val="center"/>
        </w:trPr>
        <w:tc>
          <w:tcPr>
            <w:tcW w:w="3844" w:type="dxa"/>
            <w:gridSpan w:val="8"/>
            <w:tcBorders>
              <w:top w:val="single" w:sz="4" w:space="0" w:color="000000"/>
            </w:tcBorders>
            <w:shd w:val="clear" w:color="auto" w:fill="auto"/>
          </w:tcPr>
          <w:p w:rsidR="00664C00" w:rsidRDefault="00AA4C4F">
            <w:pPr>
              <w:suppressAutoHyphens/>
              <w:spacing w:after="0" w:line="240" w:lineRule="auto"/>
              <w:jc w:val="center"/>
            </w:pPr>
            <w:r>
              <w:rPr>
                <w:rFonts w:ascii="Times New Roman" w:eastAsia="Times New Roman" w:hAnsi="Times New Roman" w:cs="Times New Roman"/>
                <w:sz w:val="16"/>
                <w:szCs w:val="16"/>
                <w:lang w:eastAsia="ar-SA"/>
              </w:rPr>
              <w:t>Ф.И.О. (должность)</w:t>
            </w:r>
          </w:p>
        </w:tc>
        <w:tc>
          <w:tcPr>
            <w:tcW w:w="2002" w:type="dxa"/>
            <w:gridSpan w:val="2"/>
            <w:shd w:val="clear" w:color="auto" w:fill="auto"/>
          </w:tcPr>
          <w:p w:rsidR="00664C00" w:rsidRDefault="00664C00">
            <w:pPr>
              <w:suppressAutoHyphens/>
              <w:snapToGrid w:val="0"/>
              <w:spacing w:after="0" w:line="240" w:lineRule="auto"/>
              <w:rPr>
                <w:rFonts w:ascii="Times New Roman" w:eastAsia="Times New Roman" w:hAnsi="Times New Roman" w:cs="Times New Roman"/>
                <w:sz w:val="18"/>
                <w:szCs w:val="18"/>
                <w:lang w:eastAsia="ar-SA"/>
              </w:rPr>
            </w:pPr>
          </w:p>
        </w:tc>
        <w:tc>
          <w:tcPr>
            <w:tcW w:w="3847" w:type="dxa"/>
            <w:gridSpan w:val="4"/>
            <w:tcBorders>
              <w:top w:val="single" w:sz="4" w:space="0" w:color="000000"/>
            </w:tcBorders>
            <w:shd w:val="clear" w:color="auto" w:fill="auto"/>
          </w:tcPr>
          <w:p w:rsidR="00664C00" w:rsidRDefault="00AA4C4F">
            <w:pPr>
              <w:suppressAutoHyphens/>
              <w:spacing w:after="0" w:line="240" w:lineRule="auto"/>
              <w:jc w:val="center"/>
            </w:pPr>
            <w:r>
              <w:rPr>
                <w:rFonts w:ascii="Times New Roman" w:eastAsia="Times New Roman" w:hAnsi="Times New Roman" w:cs="Times New Roman"/>
                <w:sz w:val="16"/>
                <w:szCs w:val="16"/>
                <w:lang w:eastAsia="ar-SA"/>
              </w:rPr>
              <w:t>(подпись)</w:t>
            </w:r>
          </w:p>
        </w:tc>
      </w:tr>
      <w:tr w:rsidR="00664C00">
        <w:trPr>
          <w:trHeight w:val="246"/>
          <w:jc w:val="center"/>
        </w:trPr>
        <w:tc>
          <w:tcPr>
            <w:tcW w:w="2667" w:type="dxa"/>
            <w:gridSpan w:val="5"/>
            <w:shd w:val="clear" w:color="auto" w:fill="auto"/>
            <w:vAlign w:val="bottom"/>
          </w:tcPr>
          <w:p w:rsidR="00664C00" w:rsidRDefault="00AA4C4F">
            <w:pPr>
              <w:suppressAutoHyphens/>
              <w:spacing w:after="0" w:line="240" w:lineRule="auto"/>
              <w:ind w:left="-108"/>
            </w:pPr>
            <w:proofErr w:type="gramStart"/>
            <w:r>
              <w:rPr>
                <w:rFonts w:ascii="Times New Roman" w:eastAsia="Times New Roman" w:hAnsi="Times New Roman" w:cs="Times New Roman"/>
                <w:sz w:val="18"/>
                <w:szCs w:val="18"/>
                <w:lang w:eastAsia="ar-SA"/>
              </w:rPr>
              <w:t>Действующий</w:t>
            </w:r>
            <w:proofErr w:type="gramEnd"/>
            <w:r>
              <w:rPr>
                <w:rFonts w:ascii="Times New Roman" w:eastAsia="Times New Roman" w:hAnsi="Times New Roman" w:cs="Times New Roman"/>
                <w:sz w:val="18"/>
                <w:szCs w:val="18"/>
                <w:lang w:eastAsia="ar-SA"/>
              </w:rPr>
              <w:t xml:space="preserve"> (</w:t>
            </w:r>
            <w:proofErr w:type="spellStart"/>
            <w:r>
              <w:rPr>
                <w:rFonts w:ascii="Times New Roman" w:eastAsia="Times New Roman" w:hAnsi="Times New Roman" w:cs="Times New Roman"/>
                <w:sz w:val="18"/>
                <w:szCs w:val="18"/>
                <w:lang w:eastAsia="ar-SA"/>
              </w:rPr>
              <w:t>ая</w:t>
            </w:r>
            <w:proofErr w:type="spellEnd"/>
            <w:r>
              <w:rPr>
                <w:rFonts w:ascii="Times New Roman" w:eastAsia="Times New Roman" w:hAnsi="Times New Roman" w:cs="Times New Roman"/>
                <w:sz w:val="18"/>
                <w:szCs w:val="18"/>
                <w:lang w:eastAsia="ar-SA"/>
              </w:rPr>
              <w:t>) на основании</w:t>
            </w:r>
          </w:p>
        </w:tc>
        <w:tc>
          <w:tcPr>
            <w:tcW w:w="1177" w:type="dxa"/>
            <w:gridSpan w:val="3"/>
            <w:tcBorders>
              <w:bottom w:val="single" w:sz="4" w:space="0" w:color="000000"/>
            </w:tcBorders>
            <w:shd w:val="clear" w:color="auto" w:fill="auto"/>
            <w:vAlign w:val="bottom"/>
          </w:tcPr>
          <w:p w:rsidR="00664C00" w:rsidRDefault="00664C00">
            <w:pPr>
              <w:suppressAutoHyphens/>
              <w:snapToGrid w:val="0"/>
              <w:spacing w:after="0" w:line="240" w:lineRule="auto"/>
              <w:jc w:val="center"/>
              <w:rPr>
                <w:rFonts w:ascii="Times New Roman" w:eastAsia="Times New Roman" w:hAnsi="Times New Roman" w:cs="Times New Roman"/>
                <w:sz w:val="18"/>
                <w:szCs w:val="18"/>
                <w:lang w:eastAsia="ar-SA"/>
              </w:rPr>
            </w:pPr>
          </w:p>
        </w:tc>
        <w:tc>
          <w:tcPr>
            <w:tcW w:w="5849" w:type="dxa"/>
            <w:gridSpan w:val="6"/>
            <w:tcBorders>
              <w:bottom w:val="single" w:sz="4" w:space="0" w:color="000000"/>
            </w:tcBorders>
            <w:shd w:val="clear" w:color="auto" w:fill="auto"/>
          </w:tcPr>
          <w:p w:rsidR="00664C00" w:rsidRDefault="00664C00">
            <w:pPr>
              <w:suppressAutoHyphens/>
              <w:snapToGrid w:val="0"/>
              <w:spacing w:after="0" w:line="240" w:lineRule="auto"/>
              <w:jc w:val="center"/>
              <w:rPr>
                <w:rFonts w:ascii="Times New Roman" w:eastAsia="Times New Roman" w:hAnsi="Times New Roman" w:cs="Times New Roman"/>
                <w:sz w:val="18"/>
                <w:szCs w:val="18"/>
                <w:lang w:eastAsia="ar-SA"/>
              </w:rPr>
            </w:pPr>
          </w:p>
        </w:tc>
      </w:tr>
      <w:tr w:rsidR="00664C00">
        <w:trPr>
          <w:trHeight w:val="126"/>
          <w:jc w:val="center"/>
        </w:trPr>
        <w:tc>
          <w:tcPr>
            <w:tcW w:w="2667" w:type="dxa"/>
            <w:gridSpan w:val="5"/>
            <w:shd w:val="clear" w:color="auto" w:fill="auto"/>
            <w:vAlign w:val="bottom"/>
          </w:tcPr>
          <w:p w:rsidR="00664C00" w:rsidRDefault="00664C00">
            <w:pPr>
              <w:suppressAutoHyphens/>
              <w:snapToGrid w:val="0"/>
              <w:spacing w:after="0" w:line="240" w:lineRule="auto"/>
              <w:jc w:val="center"/>
              <w:rPr>
                <w:rFonts w:ascii="Times New Roman" w:eastAsia="Times New Roman" w:hAnsi="Times New Roman" w:cs="Times New Roman"/>
                <w:sz w:val="18"/>
                <w:szCs w:val="18"/>
                <w:lang w:eastAsia="ar-SA"/>
              </w:rPr>
            </w:pPr>
          </w:p>
        </w:tc>
        <w:tc>
          <w:tcPr>
            <w:tcW w:w="1177" w:type="dxa"/>
            <w:gridSpan w:val="3"/>
            <w:tcBorders>
              <w:top w:val="single" w:sz="4" w:space="0" w:color="000000"/>
            </w:tcBorders>
            <w:shd w:val="clear" w:color="auto" w:fill="auto"/>
            <w:vAlign w:val="bottom"/>
          </w:tcPr>
          <w:p w:rsidR="00664C00" w:rsidRDefault="00664C00">
            <w:pPr>
              <w:suppressAutoHyphens/>
              <w:snapToGrid w:val="0"/>
              <w:spacing w:after="0" w:line="240" w:lineRule="auto"/>
              <w:jc w:val="center"/>
              <w:rPr>
                <w:rFonts w:ascii="Times New Roman" w:eastAsia="Times New Roman" w:hAnsi="Times New Roman" w:cs="Times New Roman"/>
                <w:sz w:val="18"/>
                <w:szCs w:val="18"/>
                <w:lang w:eastAsia="ar-SA"/>
              </w:rPr>
            </w:pPr>
          </w:p>
        </w:tc>
        <w:tc>
          <w:tcPr>
            <w:tcW w:w="5849" w:type="dxa"/>
            <w:gridSpan w:val="6"/>
            <w:tcBorders>
              <w:top w:val="single" w:sz="4" w:space="0" w:color="000000"/>
            </w:tcBorders>
            <w:shd w:val="clear" w:color="auto" w:fill="auto"/>
          </w:tcPr>
          <w:p w:rsidR="00664C00" w:rsidRDefault="00664C00">
            <w:pPr>
              <w:suppressAutoHyphens/>
              <w:snapToGrid w:val="0"/>
              <w:spacing w:after="0" w:line="240" w:lineRule="auto"/>
              <w:jc w:val="center"/>
              <w:rPr>
                <w:rFonts w:ascii="Times New Roman" w:eastAsia="Times New Roman" w:hAnsi="Times New Roman" w:cs="Times New Roman"/>
                <w:sz w:val="18"/>
                <w:szCs w:val="18"/>
                <w:lang w:eastAsia="ar-SA"/>
              </w:rPr>
            </w:pPr>
          </w:p>
        </w:tc>
      </w:tr>
      <w:tr w:rsidR="00664C00">
        <w:trPr>
          <w:trHeight w:val="279"/>
          <w:jc w:val="center"/>
        </w:trPr>
        <w:tc>
          <w:tcPr>
            <w:tcW w:w="278" w:type="dxa"/>
            <w:shd w:val="clear" w:color="auto" w:fill="auto"/>
            <w:vAlign w:val="bottom"/>
          </w:tcPr>
          <w:p w:rsidR="00664C00" w:rsidRDefault="00AA4C4F">
            <w:pPr>
              <w:suppressAutoHyphens/>
              <w:spacing w:after="0" w:line="240" w:lineRule="auto"/>
              <w:ind w:right="-108"/>
              <w:jc w:val="center"/>
            </w:pPr>
            <w:r>
              <w:rPr>
                <w:rFonts w:ascii="Times New Roman" w:eastAsia="Times New Roman" w:hAnsi="Times New Roman" w:cs="Times New Roman"/>
                <w:sz w:val="18"/>
                <w:szCs w:val="18"/>
                <w:lang w:eastAsia="ar-SA"/>
              </w:rPr>
              <w:t>«</w:t>
            </w:r>
          </w:p>
        </w:tc>
        <w:tc>
          <w:tcPr>
            <w:tcW w:w="654" w:type="dxa"/>
            <w:tcBorders>
              <w:bottom w:val="single" w:sz="4" w:space="0" w:color="000000"/>
            </w:tcBorders>
            <w:shd w:val="clear" w:color="auto" w:fill="auto"/>
            <w:vAlign w:val="bottom"/>
          </w:tcPr>
          <w:p w:rsidR="00664C00" w:rsidRDefault="00664C00">
            <w:pPr>
              <w:suppressAutoHyphens/>
              <w:snapToGrid w:val="0"/>
              <w:spacing w:after="0" w:line="240" w:lineRule="auto"/>
              <w:jc w:val="center"/>
              <w:rPr>
                <w:rFonts w:ascii="Times New Roman" w:eastAsia="Times New Roman" w:hAnsi="Times New Roman" w:cs="Times New Roman"/>
                <w:sz w:val="18"/>
                <w:szCs w:val="18"/>
                <w:lang w:eastAsia="ar-SA"/>
              </w:rPr>
            </w:pPr>
          </w:p>
        </w:tc>
        <w:tc>
          <w:tcPr>
            <w:tcW w:w="275" w:type="dxa"/>
            <w:shd w:val="clear" w:color="auto" w:fill="auto"/>
            <w:vAlign w:val="bottom"/>
          </w:tcPr>
          <w:p w:rsidR="00664C00" w:rsidRDefault="00AA4C4F">
            <w:pPr>
              <w:suppressAutoHyphens/>
              <w:spacing w:after="0" w:line="240" w:lineRule="auto"/>
              <w:ind w:left="-108"/>
              <w:jc w:val="center"/>
            </w:pPr>
            <w:r>
              <w:rPr>
                <w:rFonts w:ascii="Times New Roman" w:eastAsia="Times New Roman" w:hAnsi="Times New Roman" w:cs="Times New Roman"/>
                <w:sz w:val="18"/>
                <w:szCs w:val="18"/>
                <w:lang w:eastAsia="ar-SA"/>
              </w:rPr>
              <w:t>»</w:t>
            </w:r>
          </w:p>
        </w:tc>
        <w:tc>
          <w:tcPr>
            <w:tcW w:w="1027" w:type="dxa"/>
            <w:tcBorders>
              <w:bottom w:val="single" w:sz="4" w:space="0" w:color="000000"/>
            </w:tcBorders>
            <w:shd w:val="clear" w:color="auto" w:fill="auto"/>
            <w:vAlign w:val="bottom"/>
          </w:tcPr>
          <w:p w:rsidR="00664C00" w:rsidRDefault="00664C00">
            <w:pPr>
              <w:suppressAutoHyphens/>
              <w:snapToGrid w:val="0"/>
              <w:spacing w:after="0" w:line="240" w:lineRule="auto"/>
              <w:jc w:val="center"/>
              <w:rPr>
                <w:rFonts w:ascii="Times New Roman" w:eastAsia="Times New Roman" w:hAnsi="Times New Roman" w:cs="Times New Roman"/>
                <w:sz w:val="18"/>
                <w:szCs w:val="18"/>
                <w:lang w:eastAsia="ar-SA"/>
              </w:rPr>
            </w:pPr>
          </w:p>
        </w:tc>
        <w:tc>
          <w:tcPr>
            <w:tcW w:w="433" w:type="dxa"/>
            <w:shd w:val="clear" w:color="auto" w:fill="auto"/>
            <w:vAlign w:val="bottom"/>
          </w:tcPr>
          <w:p w:rsidR="00664C00" w:rsidRDefault="00AA4C4F">
            <w:pPr>
              <w:suppressAutoHyphens/>
              <w:spacing w:after="0" w:line="240" w:lineRule="auto"/>
              <w:jc w:val="center"/>
            </w:pPr>
            <w:r>
              <w:rPr>
                <w:rFonts w:ascii="Times New Roman" w:eastAsia="Times New Roman" w:hAnsi="Times New Roman" w:cs="Times New Roman"/>
                <w:sz w:val="18"/>
                <w:szCs w:val="18"/>
                <w:lang w:eastAsia="ar-SA"/>
              </w:rPr>
              <w:t>20</w:t>
            </w:r>
          </w:p>
        </w:tc>
        <w:tc>
          <w:tcPr>
            <w:tcW w:w="405" w:type="dxa"/>
            <w:tcBorders>
              <w:bottom w:val="single" w:sz="4" w:space="0" w:color="000000"/>
            </w:tcBorders>
            <w:shd w:val="clear" w:color="auto" w:fill="auto"/>
            <w:vAlign w:val="bottom"/>
          </w:tcPr>
          <w:p w:rsidR="00664C00" w:rsidRDefault="00664C00">
            <w:pPr>
              <w:suppressAutoHyphens/>
              <w:snapToGrid w:val="0"/>
              <w:spacing w:after="0" w:line="240" w:lineRule="auto"/>
              <w:jc w:val="center"/>
              <w:rPr>
                <w:rFonts w:ascii="Times New Roman" w:eastAsia="Times New Roman" w:hAnsi="Times New Roman" w:cs="Times New Roman"/>
                <w:sz w:val="18"/>
                <w:szCs w:val="18"/>
                <w:lang w:eastAsia="ar-SA"/>
              </w:rPr>
            </w:pPr>
          </w:p>
        </w:tc>
        <w:tc>
          <w:tcPr>
            <w:tcW w:w="414" w:type="dxa"/>
            <w:shd w:val="clear" w:color="auto" w:fill="auto"/>
            <w:vAlign w:val="bottom"/>
          </w:tcPr>
          <w:p w:rsidR="00664C00" w:rsidRDefault="00AA4C4F">
            <w:pPr>
              <w:suppressAutoHyphens/>
              <w:spacing w:after="0" w:line="240" w:lineRule="auto"/>
              <w:jc w:val="center"/>
            </w:pPr>
            <w:proofErr w:type="gramStart"/>
            <w:r>
              <w:rPr>
                <w:rFonts w:ascii="Times New Roman" w:eastAsia="Times New Roman" w:hAnsi="Times New Roman" w:cs="Times New Roman"/>
                <w:sz w:val="18"/>
                <w:szCs w:val="18"/>
                <w:lang w:eastAsia="ar-SA"/>
              </w:rPr>
              <w:t>г</w:t>
            </w:r>
            <w:proofErr w:type="gramEnd"/>
            <w:r>
              <w:rPr>
                <w:rFonts w:ascii="Times New Roman" w:eastAsia="Times New Roman" w:hAnsi="Times New Roman" w:cs="Times New Roman"/>
                <w:sz w:val="18"/>
                <w:szCs w:val="18"/>
                <w:lang w:eastAsia="ar-SA"/>
              </w:rPr>
              <w:t>.</w:t>
            </w:r>
          </w:p>
        </w:tc>
        <w:tc>
          <w:tcPr>
            <w:tcW w:w="1371" w:type="dxa"/>
            <w:gridSpan w:val="2"/>
            <w:shd w:val="clear" w:color="auto" w:fill="auto"/>
            <w:vAlign w:val="bottom"/>
          </w:tcPr>
          <w:p w:rsidR="00664C00" w:rsidRDefault="00AA4C4F">
            <w:pPr>
              <w:suppressAutoHyphens/>
              <w:spacing w:after="0" w:line="240" w:lineRule="auto"/>
              <w:jc w:val="center"/>
            </w:pPr>
            <w:r>
              <w:rPr>
                <w:rFonts w:ascii="Times New Roman" w:eastAsia="Times New Roman" w:hAnsi="Times New Roman" w:cs="Times New Roman"/>
                <w:sz w:val="18"/>
                <w:szCs w:val="18"/>
                <w:lang w:eastAsia="ar-SA"/>
              </w:rPr>
              <w:t>ПРИНЯЛ:      /</w:t>
            </w:r>
          </w:p>
        </w:tc>
        <w:tc>
          <w:tcPr>
            <w:tcW w:w="1992" w:type="dxa"/>
            <w:gridSpan w:val="2"/>
            <w:tcBorders>
              <w:bottom w:val="single" w:sz="4" w:space="0" w:color="000000"/>
            </w:tcBorders>
            <w:shd w:val="clear" w:color="auto" w:fill="auto"/>
            <w:vAlign w:val="bottom"/>
          </w:tcPr>
          <w:p w:rsidR="00664C00" w:rsidRDefault="00664C00">
            <w:pPr>
              <w:suppressAutoHyphens/>
              <w:snapToGrid w:val="0"/>
              <w:spacing w:after="0" w:line="240" w:lineRule="auto"/>
              <w:jc w:val="center"/>
              <w:rPr>
                <w:rFonts w:ascii="Times New Roman" w:eastAsia="Times New Roman" w:hAnsi="Times New Roman" w:cs="Times New Roman"/>
                <w:sz w:val="18"/>
                <w:szCs w:val="18"/>
                <w:lang w:eastAsia="ar-SA"/>
              </w:rPr>
            </w:pPr>
          </w:p>
        </w:tc>
        <w:tc>
          <w:tcPr>
            <w:tcW w:w="535" w:type="dxa"/>
            <w:shd w:val="clear" w:color="auto" w:fill="auto"/>
            <w:vAlign w:val="bottom"/>
          </w:tcPr>
          <w:p w:rsidR="00664C00" w:rsidRDefault="00AA4C4F">
            <w:pPr>
              <w:suppressAutoHyphens/>
              <w:spacing w:after="0" w:line="240" w:lineRule="auto"/>
              <w:jc w:val="center"/>
            </w:pPr>
            <w:r>
              <w:rPr>
                <w:rFonts w:ascii="Times New Roman" w:eastAsia="Times New Roman" w:hAnsi="Times New Roman" w:cs="Times New Roman"/>
                <w:sz w:val="18"/>
                <w:szCs w:val="18"/>
                <w:lang w:eastAsia="ar-SA"/>
              </w:rPr>
              <w:t>/    /</w:t>
            </w:r>
          </w:p>
        </w:tc>
        <w:tc>
          <w:tcPr>
            <w:tcW w:w="1985" w:type="dxa"/>
            <w:tcBorders>
              <w:bottom w:val="single" w:sz="4" w:space="0" w:color="000000"/>
            </w:tcBorders>
            <w:shd w:val="clear" w:color="auto" w:fill="auto"/>
            <w:vAlign w:val="bottom"/>
          </w:tcPr>
          <w:p w:rsidR="00664C00" w:rsidRDefault="00664C00">
            <w:pPr>
              <w:suppressAutoHyphens/>
              <w:snapToGrid w:val="0"/>
              <w:spacing w:after="0" w:line="240" w:lineRule="auto"/>
              <w:jc w:val="center"/>
              <w:rPr>
                <w:rFonts w:ascii="Times New Roman" w:eastAsia="Times New Roman" w:hAnsi="Times New Roman" w:cs="Times New Roman"/>
                <w:sz w:val="18"/>
                <w:szCs w:val="18"/>
                <w:lang w:eastAsia="ar-SA"/>
              </w:rPr>
            </w:pPr>
          </w:p>
        </w:tc>
        <w:tc>
          <w:tcPr>
            <w:tcW w:w="324" w:type="dxa"/>
            <w:shd w:val="clear" w:color="auto" w:fill="auto"/>
            <w:vAlign w:val="bottom"/>
          </w:tcPr>
          <w:p w:rsidR="00664C00" w:rsidRDefault="00AA4C4F">
            <w:pPr>
              <w:suppressAutoHyphens/>
              <w:spacing w:after="0" w:line="240" w:lineRule="auto"/>
              <w:jc w:val="center"/>
            </w:pPr>
            <w:r>
              <w:rPr>
                <w:rFonts w:ascii="Times New Roman" w:eastAsia="Times New Roman" w:hAnsi="Times New Roman" w:cs="Times New Roman"/>
                <w:sz w:val="18"/>
                <w:szCs w:val="18"/>
                <w:lang w:eastAsia="ar-SA"/>
              </w:rPr>
              <w:t>/</w:t>
            </w:r>
          </w:p>
        </w:tc>
      </w:tr>
      <w:tr w:rsidR="00664C00">
        <w:trPr>
          <w:trHeight w:val="102"/>
          <w:jc w:val="center"/>
        </w:trPr>
        <w:tc>
          <w:tcPr>
            <w:tcW w:w="278" w:type="dxa"/>
            <w:shd w:val="clear" w:color="auto" w:fill="auto"/>
          </w:tcPr>
          <w:p w:rsidR="00664C00" w:rsidRDefault="00664C00">
            <w:pPr>
              <w:suppressAutoHyphens/>
              <w:snapToGrid w:val="0"/>
              <w:spacing w:after="0" w:line="240" w:lineRule="auto"/>
              <w:rPr>
                <w:rFonts w:ascii="Times New Roman" w:eastAsia="Times New Roman" w:hAnsi="Times New Roman" w:cs="Times New Roman"/>
                <w:sz w:val="18"/>
                <w:szCs w:val="18"/>
                <w:lang w:eastAsia="ar-SA"/>
              </w:rPr>
            </w:pPr>
          </w:p>
        </w:tc>
        <w:tc>
          <w:tcPr>
            <w:tcW w:w="654" w:type="dxa"/>
            <w:tcBorders>
              <w:top w:val="single" w:sz="4" w:space="0" w:color="000000"/>
            </w:tcBorders>
            <w:shd w:val="clear" w:color="auto" w:fill="auto"/>
          </w:tcPr>
          <w:p w:rsidR="00664C00" w:rsidRDefault="00664C00">
            <w:pPr>
              <w:suppressAutoHyphens/>
              <w:snapToGrid w:val="0"/>
              <w:spacing w:after="0" w:line="240" w:lineRule="auto"/>
              <w:rPr>
                <w:rFonts w:ascii="Times New Roman" w:eastAsia="Times New Roman" w:hAnsi="Times New Roman" w:cs="Times New Roman"/>
                <w:sz w:val="18"/>
                <w:szCs w:val="18"/>
                <w:lang w:eastAsia="ar-SA"/>
              </w:rPr>
            </w:pPr>
          </w:p>
        </w:tc>
        <w:tc>
          <w:tcPr>
            <w:tcW w:w="275" w:type="dxa"/>
            <w:shd w:val="clear" w:color="auto" w:fill="auto"/>
          </w:tcPr>
          <w:p w:rsidR="00664C00" w:rsidRDefault="00664C00">
            <w:pPr>
              <w:suppressAutoHyphens/>
              <w:snapToGrid w:val="0"/>
              <w:spacing w:after="0" w:line="240" w:lineRule="auto"/>
              <w:rPr>
                <w:rFonts w:ascii="Times New Roman" w:eastAsia="Times New Roman" w:hAnsi="Times New Roman" w:cs="Times New Roman"/>
                <w:sz w:val="18"/>
                <w:szCs w:val="18"/>
                <w:lang w:eastAsia="ar-SA"/>
              </w:rPr>
            </w:pPr>
          </w:p>
        </w:tc>
        <w:tc>
          <w:tcPr>
            <w:tcW w:w="1027" w:type="dxa"/>
            <w:tcBorders>
              <w:top w:val="single" w:sz="4" w:space="0" w:color="000000"/>
            </w:tcBorders>
            <w:shd w:val="clear" w:color="auto" w:fill="auto"/>
          </w:tcPr>
          <w:p w:rsidR="00664C00" w:rsidRDefault="00664C00">
            <w:pPr>
              <w:suppressAutoHyphens/>
              <w:snapToGrid w:val="0"/>
              <w:spacing w:after="0" w:line="240" w:lineRule="auto"/>
              <w:rPr>
                <w:rFonts w:ascii="Times New Roman" w:eastAsia="Times New Roman" w:hAnsi="Times New Roman" w:cs="Times New Roman"/>
                <w:sz w:val="18"/>
                <w:szCs w:val="18"/>
                <w:lang w:eastAsia="ar-SA"/>
              </w:rPr>
            </w:pPr>
          </w:p>
        </w:tc>
        <w:tc>
          <w:tcPr>
            <w:tcW w:w="433" w:type="dxa"/>
            <w:shd w:val="clear" w:color="auto" w:fill="auto"/>
          </w:tcPr>
          <w:p w:rsidR="00664C00" w:rsidRDefault="00664C00">
            <w:pPr>
              <w:suppressAutoHyphens/>
              <w:snapToGrid w:val="0"/>
              <w:spacing w:after="0" w:line="240" w:lineRule="auto"/>
              <w:rPr>
                <w:rFonts w:ascii="Times New Roman" w:eastAsia="Times New Roman" w:hAnsi="Times New Roman" w:cs="Times New Roman"/>
                <w:sz w:val="18"/>
                <w:szCs w:val="18"/>
                <w:lang w:eastAsia="ar-SA"/>
              </w:rPr>
            </w:pPr>
          </w:p>
        </w:tc>
        <w:tc>
          <w:tcPr>
            <w:tcW w:w="405" w:type="dxa"/>
            <w:tcBorders>
              <w:top w:val="single" w:sz="4" w:space="0" w:color="000000"/>
            </w:tcBorders>
            <w:shd w:val="clear" w:color="auto" w:fill="auto"/>
          </w:tcPr>
          <w:p w:rsidR="00664C00" w:rsidRDefault="00664C00">
            <w:pPr>
              <w:suppressAutoHyphens/>
              <w:snapToGrid w:val="0"/>
              <w:spacing w:after="0" w:line="240" w:lineRule="auto"/>
              <w:rPr>
                <w:rFonts w:ascii="Times New Roman" w:eastAsia="Times New Roman" w:hAnsi="Times New Roman" w:cs="Times New Roman"/>
                <w:sz w:val="18"/>
                <w:szCs w:val="18"/>
                <w:lang w:eastAsia="ar-SA"/>
              </w:rPr>
            </w:pPr>
          </w:p>
        </w:tc>
        <w:tc>
          <w:tcPr>
            <w:tcW w:w="414" w:type="dxa"/>
            <w:shd w:val="clear" w:color="auto" w:fill="auto"/>
          </w:tcPr>
          <w:p w:rsidR="00664C00" w:rsidRDefault="00664C00">
            <w:pPr>
              <w:suppressAutoHyphens/>
              <w:snapToGrid w:val="0"/>
              <w:spacing w:after="0" w:line="240" w:lineRule="auto"/>
              <w:rPr>
                <w:rFonts w:ascii="Times New Roman" w:eastAsia="Times New Roman" w:hAnsi="Times New Roman" w:cs="Times New Roman"/>
                <w:sz w:val="18"/>
                <w:szCs w:val="18"/>
                <w:lang w:eastAsia="ar-SA"/>
              </w:rPr>
            </w:pPr>
          </w:p>
        </w:tc>
        <w:tc>
          <w:tcPr>
            <w:tcW w:w="1371" w:type="dxa"/>
            <w:gridSpan w:val="2"/>
            <w:shd w:val="clear" w:color="auto" w:fill="auto"/>
          </w:tcPr>
          <w:p w:rsidR="00664C00" w:rsidRDefault="00664C00">
            <w:pPr>
              <w:suppressAutoHyphens/>
              <w:snapToGrid w:val="0"/>
              <w:spacing w:after="0" w:line="240" w:lineRule="auto"/>
              <w:rPr>
                <w:rFonts w:ascii="Times New Roman" w:eastAsia="Times New Roman" w:hAnsi="Times New Roman" w:cs="Times New Roman"/>
                <w:sz w:val="18"/>
                <w:szCs w:val="18"/>
                <w:lang w:eastAsia="ar-SA"/>
              </w:rPr>
            </w:pPr>
          </w:p>
        </w:tc>
        <w:tc>
          <w:tcPr>
            <w:tcW w:w="1992" w:type="dxa"/>
            <w:gridSpan w:val="2"/>
            <w:tcBorders>
              <w:top w:val="single" w:sz="4" w:space="0" w:color="000000"/>
            </w:tcBorders>
            <w:shd w:val="clear" w:color="auto" w:fill="auto"/>
          </w:tcPr>
          <w:p w:rsidR="00664C00" w:rsidRDefault="00AA4C4F">
            <w:pPr>
              <w:suppressAutoHyphens/>
              <w:spacing w:after="0" w:line="240" w:lineRule="auto"/>
              <w:jc w:val="center"/>
            </w:pPr>
            <w:r>
              <w:rPr>
                <w:rFonts w:ascii="Times New Roman" w:eastAsia="Times New Roman" w:hAnsi="Times New Roman" w:cs="Times New Roman"/>
                <w:sz w:val="16"/>
                <w:szCs w:val="16"/>
                <w:lang w:eastAsia="ar-SA"/>
              </w:rPr>
              <w:t>(подпись)</w:t>
            </w:r>
          </w:p>
        </w:tc>
        <w:tc>
          <w:tcPr>
            <w:tcW w:w="535" w:type="dxa"/>
            <w:shd w:val="clear" w:color="auto" w:fill="auto"/>
          </w:tcPr>
          <w:p w:rsidR="00664C00" w:rsidRDefault="00664C00">
            <w:pPr>
              <w:suppressAutoHyphens/>
              <w:snapToGrid w:val="0"/>
              <w:spacing w:after="0" w:line="240" w:lineRule="auto"/>
              <w:rPr>
                <w:rFonts w:ascii="Times New Roman" w:eastAsia="Times New Roman" w:hAnsi="Times New Roman" w:cs="Times New Roman"/>
                <w:sz w:val="18"/>
                <w:szCs w:val="18"/>
                <w:lang w:eastAsia="ar-SA"/>
              </w:rPr>
            </w:pPr>
          </w:p>
        </w:tc>
        <w:tc>
          <w:tcPr>
            <w:tcW w:w="1985" w:type="dxa"/>
            <w:tcBorders>
              <w:top w:val="single" w:sz="4" w:space="0" w:color="000000"/>
            </w:tcBorders>
            <w:shd w:val="clear" w:color="auto" w:fill="auto"/>
          </w:tcPr>
          <w:p w:rsidR="00664C00" w:rsidRDefault="00AA4C4F">
            <w:pPr>
              <w:suppressAutoHyphens/>
              <w:spacing w:after="0" w:line="240" w:lineRule="auto"/>
              <w:jc w:val="center"/>
            </w:pPr>
            <w:r>
              <w:rPr>
                <w:rFonts w:ascii="Times New Roman" w:eastAsia="Times New Roman" w:hAnsi="Times New Roman" w:cs="Times New Roman"/>
                <w:sz w:val="16"/>
                <w:szCs w:val="16"/>
                <w:lang w:eastAsia="ar-SA"/>
              </w:rPr>
              <w:t>(Ф.И.О.)</w:t>
            </w:r>
          </w:p>
        </w:tc>
        <w:tc>
          <w:tcPr>
            <w:tcW w:w="324" w:type="dxa"/>
            <w:shd w:val="clear" w:color="auto" w:fill="auto"/>
          </w:tcPr>
          <w:p w:rsidR="00664C00" w:rsidRDefault="00664C00">
            <w:pPr>
              <w:suppressAutoHyphens/>
              <w:snapToGrid w:val="0"/>
              <w:spacing w:after="0" w:line="240" w:lineRule="auto"/>
              <w:rPr>
                <w:rFonts w:ascii="Times New Roman" w:eastAsia="Times New Roman" w:hAnsi="Times New Roman" w:cs="Times New Roman"/>
                <w:sz w:val="18"/>
                <w:szCs w:val="18"/>
                <w:lang w:eastAsia="ar-SA"/>
              </w:rPr>
            </w:pPr>
          </w:p>
        </w:tc>
      </w:tr>
    </w:tbl>
    <w:p w:rsidR="00664C00" w:rsidRDefault="00664C00">
      <w:pPr>
        <w:suppressAutoHyphens/>
        <w:spacing w:after="0" w:line="240" w:lineRule="auto"/>
        <w:ind w:left="3969"/>
        <w:jc w:val="right"/>
        <w:rPr>
          <w:rFonts w:ascii="Times New Roman" w:eastAsia="Times New Roman" w:hAnsi="Times New Roman" w:cs="Times New Roman"/>
          <w:b/>
          <w:i/>
          <w:lang w:eastAsia="ar-SA"/>
        </w:rPr>
      </w:pPr>
    </w:p>
    <w:p w:rsidR="00AA4C4F" w:rsidRPr="00AA4C4F" w:rsidRDefault="00AA4C4F" w:rsidP="00AA4C4F">
      <w:pPr>
        <w:suppressAutoHyphens/>
        <w:spacing w:after="0" w:line="240" w:lineRule="auto"/>
        <w:rPr>
          <w:rFonts w:ascii="Times New Roman" w:eastAsia="Times New Roman" w:hAnsi="Times New Roman" w:cs="Times New Roman"/>
          <w:b/>
          <w:i/>
          <w:lang w:eastAsia="ar-SA"/>
        </w:rPr>
      </w:pPr>
      <w:r w:rsidRPr="00AA4C4F">
        <w:rPr>
          <w:rFonts w:ascii="Times New Roman" w:eastAsia="Times New Roman" w:hAnsi="Times New Roman" w:cs="Times New Roman"/>
          <w:b/>
          <w:i/>
          <w:lang w:eastAsia="ar-SA"/>
        </w:rPr>
        <w:t xml:space="preserve">Верно:  </w:t>
      </w:r>
      <w:proofErr w:type="spellStart"/>
      <w:r w:rsidRPr="00AA4C4F">
        <w:rPr>
          <w:rFonts w:ascii="Times New Roman" w:eastAsia="Times New Roman" w:hAnsi="Times New Roman" w:cs="Times New Roman"/>
          <w:b/>
          <w:i/>
          <w:lang w:eastAsia="ar-SA"/>
        </w:rPr>
        <w:t>И.</w:t>
      </w:r>
      <w:proofErr w:type="gramStart"/>
      <w:r w:rsidRPr="00AA4C4F">
        <w:rPr>
          <w:rFonts w:ascii="Times New Roman" w:eastAsia="Times New Roman" w:hAnsi="Times New Roman" w:cs="Times New Roman"/>
          <w:b/>
          <w:i/>
          <w:lang w:eastAsia="ar-SA"/>
        </w:rPr>
        <w:t>о</w:t>
      </w:r>
      <w:proofErr w:type="spellEnd"/>
      <w:proofErr w:type="gramEnd"/>
      <w:r w:rsidRPr="00AA4C4F">
        <w:rPr>
          <w:rFonts w:ascii="Times New Roman" w:eastAsia="Times New Roman" w:hAnsi="Times New Roman" w:cs="Times New Roman"/>
          <w:b/>
          <w:i/>
          <w:lang w:eastAsia="ar-SA"/>
        </w:rPr>
        <w:t xml:space="preserve">. </w:t>
      </w:r>
      <w:proofErr w:type="gramStart"/>
      <w:r w:rsidRPr="00AA4C4F">
        <w:rPr>
          <w:rFonts w:ascii="Times New Roman" w:eastAsia="Times New Roman" w:hAnsi="Times New Roman" w:cs="Times New Roman"/>
          <w:b/>
          <w:i/>
          <w:lang w:eastAsia="ar-SA"/>
        </w:rPr>
        <w:t>управляющая</w:t>
      </w:r>
      <w:proofErr w:type="gramEnd"/>
      <w:r w:rsidRPr="00AA4C4F">
        <w:rPr>
          <w:rFonts w:ascii="Times New Roman" w:eastAsia="Times New Roman" w:hAnsi="Times New Roman" w:cs="Times New Roman"/>
          <w:b/>
          <w:i/>
          <w:lang w:eastAsia="ar-SA"/>
        </w:rPr>
        <w:t xml:space="preserve"> делами администрации</w:t>
      </w:r>
    </w:p>
    <w:p w:rsidR="00664C00" w:rsidRDefault="00AA4C4F" w:rsidP="00AA4C4F">
      <w:pPr>
        <w:suppressAutoHyphens/>
        <w:spacing w:after="0" w:line="240" w:lineRule="auto"/>
        <w:rPr>
          <w:rFonts w:ascii="Times New Roman" w:eastAsia="Times New Roman" w:hAnsi="Times New Roman" w:cs="Times New Roman"/>
          <w:b/>
          <w:i/>
          <w:lang w:eastAsia="ar-SA"/>
        </w:rPr>
      </w:pPr>
      <w:r w:rsidRPr="00AA4C4F">
        <w:rPr>
          <w:rFonts w:ascii="Times New Roman" w:eastAsia="Times New Roman" w:hAnsi="Times New Roman" w:cs="Times New Roman"/>
          <w:b/>
          <w:i/>
          <w:lang w:eastAsia="ar-SA"/>
        </w:rPr>
        <w:t>Ивантеевского муниципального района</w:t>
      </w:r>
      <w:r w:rsidRPr="00AA4C4F">
        <w:rPr>
          <w:rFonts w:ascii="Times New Roman" w:eastAsia="Times New Roman" w:hAnsi="Times New Roman" w:cs="Times New Roman"/>
          <w:b/>
          <w:i/>
          <w:lang w:eastAsia="ar-SA"/>
        </w:rPr>
        <w:tab/>
      </w:r>
      <w:r w:rsidRPr="00AA4C4F">
        <w:rPr>
          <w:rFonts w:ascii="Times New Roman" w:eastAsia="Times New Roman" w:hAnsi="Times New Roman" w:cs="Times New Roman"/>
          <w:b/>
          <w:i/>
          <w:lang w:eastAsia="ar-SA"/>
        </w:rPr>
        <w:tab/>
      </w:r>
      <w:r w:rsidRPr="00AA4C4F">
        <w:rPr>
          <w:rFonts w:ascii="Times New Roman" w:eastAsia="Times New Roman" w:hAnsi="Times New Roman" w:cs="Times New Roman"/>
          <w:b/>
          <w:i/>
          <w:lang w:eastAsia="ar-SA"/>
        </w:rPr>
        <w:tab/>
      </w:r>
      <w:r w:rsidRPr="00AA4C4F">
        <w:rPr>
          <w:rFonts w:ascii="Times New Roman" w:eastAsia="Times New Roman" w:hAnsi="Times New Roman" w:cs="Times New Roman"/>
          <w:b/>
          <w:i/>
          <w:lang w:eastAsia="ar-SA"/>
        </w:rPr>
        <w:tab/>
      </w:r>
      <w:r w:rsidRPr="00AA4C4F">
        <w:rPr>
          <w:rFonts w:ascii="Times New Roman" w:eastAsia="Times New Roman" w:hAnsi="Times New Roman" w:cs="Times New Roman"/>
          <w:b/>
          <w:i/>
          <w:lang w:eastAsia="ar-SA"/>
        </w:rPr>
        <w:tab/>
      </w:r>
      <w:r w:rsidRPr="00AA4C4F">
        <w:rPr>
          <w:rFonts w:ascii="Times New Roman" w:eastAsia="Times New Roman" w:hAnsi="Times New Roman" w:cs="Times New Roman"/>
          <w:b/>
          <w:i/>
          <w:lang w:eastAsia="ar-SA"/>
        </w:rPr>
        <w:tab/>
      </w:r>
      <w:proofErr w:type="spellStart"/>
      <w:r w:rsidRPr="00AA4C4F">
        <w:rPr>
          <w:rFonts w:ascii="Times New Roman" w:eastAsia="Times New Roman" w:hAnsi="Times New Roman" w:cs="Times New Roman"/>
          <w:b/>
          <w:i/>
          <w:lang w:eastAsia="ar-SA"/>
        </w:rPr>
        <w:t>Е.А.Шугурина</w:t>
      </w:r>
      <w:proofErr w:type="spellEnd"/>
    </w:p>
    <w:p w:rsidR="00664C00" w:rsidRDefault="00664C00">
      <w:pPr>
        <w:suppressAutoHyphens/>
        <w:spacing w:after="0" w:line="240" w:lineRule="auto"/>
        <w:ind w:left="4395"/>
        <w:rPr>
          <w:rFonts w:ascii="Times New Roman" w:eastAsia="Times New Roman" w:hAnsi="Times New Roman" w:cs="Times New Roman"/>
          <w:b/>
          <w:i/>
          <w:lang w:eastAsia="ar-SA"/>
        </w:rPr>
      </w:pPr>
    </w:p>
    <w:p w:rsidR="00664C00" w:rsidRDefault="00AA4C4F">
      <w:pPr>
        <w:suppressAutoHyphens/>
        <w:spacing w:after="0" w:line="240" w:lineRule="auto"/>
        <w:ind w:left="4395"/>
      </w:pPr>
      <w:r>
        <w:rPr>
          <w:rFonts w:ascii="Times New Roman" w:eastAsia="Times New Roman" w:hAnsi="Times New Roman" w:cs="Times New Roman"/>
          <w:b/>
          <w:i/>
          <w:lang w:eastAsia="ar-SA"/>
        </w:rPr>
        <w:t>Приложение №2 к Административному регламенту</w:t>
      </w:r>
    </w:p>
    <w:p w:rsidR="00664C00" w:rsidRDefault="00AA4C4F">
      <w:pPr>
        <w:suppressAutoHyphens/>
        <w:spacing w:after="0" w:line="240" w:lineRule="auto"/>
        <w:ind w:left="4395"/>
        <w:jc w:val="both"/>
      </w:pPr>
      <w:r>
        <w:rPr>
          <w:rFonts w:ascii="Times New Roman" w:eastAsia="Times New Roman" w:hAnsi="Times New Roman" w:cs="Times New Roman"/>
          <w:b/>
          <w:lang w:eastAsia="ar-SA"/>
        </w:rPr>
        <w:t xml:space="preserve">Блок-схема последовательности действий при </w:t>
      </w:r>
      <w:r>
        <w:rPr>
          <w:rFonts w:ascii="Times New Roman" w:hAnsi="Times New Roman" w:cs="Times New Roman"/>
          <w:b/>
        </w:rPr>
        <w:t>выдаче</w:t>
      </w:r>
      <w:r>
        <w:rPr>
          <w:rFonts w:ascii="Times New Roman" w:hAnsi="Times New Roman" w:cs="Times New Roman"/>
          <w:b/>
          <w:lang w:eastAsia="ru-RU"/>
        </w:rPr>
        <w:t xml:space="preserve"> разрешения на использование земель или земельных участков, находящихся в государственной или муниципальной собственности, без предоставления земель</w:t>
      </w:r>
      <w:r>
        <w:rPr>
          <w:rFonts w:ascii="Times New Roman" w:hAnsi="Times New Roman" w:cs="Times New Roman"/>
          <w:b/>
          <w:lang w:eastAsia="ru-RU"/>
        </w:rPr>
        <w:t>ного участка и установления сервитута</w:t>
      </w:r>
    </w:p>
    <w:p w:rsidR="00664C00" w:rsidRDefault="00664C00">
      <w:pPr>
        <w:pStyle w:val="af1"/>
        <w:rPr>
          <w:rFonts w:ascii="Times New Roman" w:hAnsi="Times New Roman"/>
          <w:b/>
          <w:sz w:val="24"/>
          <w:szCs w:val="24"/>
        </w:rPr>
      </w:pPr>
    </w:p>
    <w:p w:rsidR="00664C00" w:rsidRDefault="00664C00">
      <w:pPr>
        <w:pStyle w:val="af1"/>
        <w:jc w:val="both"/>
        <w:rPr>
          <w:rFonts w:ascii="Times New Roman" w:hAnsi="Times New Roman"/>
          <w:b/>
          <w:sz w:val="24"/>
          <w:szCs w:val="24"/>
          <w:lang w:eastAsia="ru-RU"/>
        </w:rPr>
      </w:pPr>
    </w:p>
    <w:p w:rsidR="00664C00" w:rsidRDefault="00AA4C4F">
      <w:pPr>
        <w:pStyle w:val="af1"/>
        <w:jc w:val="both"/>
      </w:pPr>
      <w:r>
        <w:rPr>
          <w:noProof/>
          <w:lang w:eastAsia="ru-RU"/>
        </w:rPr>
        <mc:AlternateContent>
          <mc:Choice Requires="wps">
            <w:drawing>
              <wp:anchor distT="0" distB="0" distL="0" distR="0" simplePos="0" relativeHeight="2" behindDoc="0" locked="0" layoutInCell="1" allowOverlap="1">
                <wp:simplePos x="0" y="0"/>
                <wp:positionH relativeFrom="column">
                  <wp:posOffset>807085</wp:posOffset>
                </wp:positionH>
                <wp:positionV relativeFrom="paragraph">
                  <wp:posOffset>45720</wp:posOffset>
                </wp:positionV>
                <wp:extent cx="4192270" cy="646430"/>
                <wp:effectExtent l="0" t="0" r="0" b="0"/>
                <wp:wrapNone/>
                <wp:docPr id="2" name="Изображение16"/>
                <wp:cNvGraphicFramePr/>
                <a:graphic xmlns:a="http://schemas.openxmlformats.org/drawingml/2006/main">
                  <a:graphicData uri="http://schemas.microsoft.com/office/word/2010/wordprocessingShape">
                    <wps:wsp>
                      <wps:cNvSpPr/>
                      <wps:spPr>
                        <a:xfrm>
                          <a:off x="0" y="0"/>
                          <a:ext cx="4191480" cy="645840"/>
                        </a:xfrm>
                        <a:prstGeom prst="rect">
                          <a:avLst/>
                        </a:prstGeom>
                        <a:solidFill>
                          <a:srgbClr val="FFFFFF"/>
                        </a:solidFill>
                        <a:ln w="19080">
                          <a:solidFill>
                            <a:srgbClr val="4F81BD"/>
                          </a:solidFill>
                          <a:round/>
                        </a:ln>
                      </wps:spPr>
                      <wps:style>
                        <a:lnRef idx="0">
                          <a:scrgbClr r="0" g="0" b="0"/>
                        </a:lnRef>
                        <a:fillRef idx="0">
                          <a:scrgbClr r="0" g="0" b="0"/>
                        </a:fillRef>
                        <a:effectRef idx="0">
                          <a:scrgbClr r="0" g="0" b="0"/>
                        </a:effectRef>
                        <a:fontRef idx="minor"/>
                      </wps:style>
                      <wps:txbx>
                        <w:txbxContent>
                          <w:p w:rsidR="00664C00" w:rsidRDefault="00664C00">
                            <w:pPr>
                              <w:pStyle w:val="af3"/>
                              <w:overflowPunct w:val="0"/>
                              <w:spacing w:after="0" w:line="240" w:lineRule="auto"/>
                              <w:jc w:val="center"/>
                              <w:rPr>
                                <w:rFonts w:ascii="Liberation Serif" w:eastAsia="NSimSun" w:hAnsi="Liberation Serif" w:cs="Lucida Sans"/>
                                <w:kern w:val="2"/>
                                <w:sz w:val="24"/>
                                <w:szCs w:val="24"/>
                                <w:lang w:bidi="hi-IN"/>
                              </w:rPr>
                            </w:pPr>
                          </w:p>
                          <w:p w:rsidR="00664C00" w:rsidRDefault="00AA4C4F">
                            <w:pPr>
                              <w:pStyle w:val="af3"/>
                              <w:overflowPunct w:val="0"/>
                              <w:spacing w:after="0" w:line="240" w:lineRule="auto"/>
                              <w:jc w:val="center"/>
                            </w:pPr>
                            <w:r>
                              <w:rPr>
                                <w:rFonts w:ascii="Times New Roman" w:hAnsi="Times New Roman" w:cs="Times New Roman"/>
                                <w:color w:val="auto"/>
                                <w:kern w:val="2"/>
                                <w:sz w:val="21"/>
                                <w:szCs w:val="21"/>
                                <w:lang w:eastAsia="zh-CN"/>
                              </w:rPr>
                              <w:t>Прием и регистрация заявления с прилагаемыми к нему документами</w:t>
                            </w:r>
                          </w:p>
                        </w:txbxContent>
                      </wps:txbx>
                      <wps:bodyPr>
                        <a:noAutofit/>
                      </wps:bodyPr>
                    </wps:wsp>
                  </a:graphicData>
                </a:graphic>
              </wp:anchor>
            </w:drawing>
          </mc:Choice>
          <mc:Fallback>
            <w:pict>
              <v:rect id="shape_0" ID="Изображение16" fillcolor="white" stroked="t" style="position:absolute;margin-left:63.55pt;margin-top:3.6pt;width:330pt;height:50.8pt">
                <w10:wrap type="square"/>
                <v:fill o:detectmouseclick="t" type="solid" color2="black"/>
                <v:stroke color="#4f81bd" weight="19080" joinstyle="round" endcap="flat"/>
                <v:textbox>
                  <w:txbxContent>
                    <w:p>
                      <w:pPr>
                        <w:pStyle w:val="Style25"/>
                        <w:overflowPunct w:val="false"/>
                        <w:spacing w:lineRule="auto" w:line="240" w:before="0" w:after="0"/>
                        <w:jc w:val="center"/>
                        <w:rPr>
                          <w:rFonts w:ascii="Liberation Serif" w:hAnsi="Liberation Serif" w:eastAsia="NSimSun" w:cs="Lucida Sans"/>
                          <w:kern w:val="2"/>
                          <w:sz w:val="24"/>
                          <w:szCs w:val="24"/>
                          <w:lang w:bidi="hi-IN"/>
                        </w:rPr>
                      </w:pPr>
                      <w:r>
                        <w:rPr>
                          <w:rFonts w:eastAsia="NSimSun" w:cs="Lucida Sans" w:ascii="Liberation Serif" w:hAnsi="Liberation Serif"/>
                          <w:kern w:val="2"/>
                          <w:sz w:val="24"/>
                          <w:szCs w:val="24"/>
                          <w:lang w:bidi="hi-IN"/>
                        </w:rPr>
                      </w:r>
                    </w:p>
                    <w:p>
                      <w:pPr>
                        <w:pStyle w:val="Style25"/>
                        <w:overflowPunct w:val="false"/>
                        <w:spacing w:lineRule="auto" w:line="240" w:before="0" w:after="0"/>
                        <w:jc w:val="center"/>
                        <w:rPr/>
                      </w:pPr>
                      <w:r>
                        <w:rPr>
                          <w:rFonts w:eastAsia="Calibri" w:cs="Times New Roman" w:ascii="Times New Roman" w:hAnsi="Times New Roman"/>
                          <w:color w:val="auto"/>
                          <w:kern w:val="2"/>
                          <w:sz w:val="21"/>
                          <w:szCs w:val="21"/>
                          <w:lang w:eastAsia="zh-CN"/>
                        </w:rPr>
                        <w:t>Прием и регистрация заявления с прилагаемыми к нему документами</w:t>
                      </w:r>
                    </w:p>
                  </w:txbxContent>
                </v:textbox>
              </v:rect>
            </w:pict>
          </mc:Fallback>
        </mc:AlternateContent>
      </w:r>
      <w:r>
        <w:rPr>
          <w:noProof/>
          <w:lang w:eastAsia="ru-RU"/>
        </w:rPr>
        <mc:AlternateContent>
          <mc:Choice Requires="wps">
            <w:drawing>
              <wp:anchor distT="0" distB="0" distL="0" distR="0" simplePos="0" relativeHeight="3" behindDoc="0" locked="0" layoutInCell="1" allowOverlap="1">
                <wp:simplePos x="0" y="0"/>
                <wp:positionH relativeFrom="column">
                  <wp:posOffset>2902585</wp:posOffset>
                </wp:positionH>
                <wp:positionV relativeFrom="paragraph">
                  <wp:posOffset>1824990</wp:posOffset>
                </wp:positionV>
                <wp:extent cx="347980" cy="5715"/>
                <wp:effectExtent l="0" t="0" r="0" b="0"/>
                <wp:wrapNone/>
                <wp:docPr id="4" name="AutoShape 20"/>
                <wp:cNvGraphicFramePr/>
                <a:graphic xmlns:a="http://schemas.openxmlformats.org/drawingml/2006/main">
                  <a:graphicData uri="http://schemas.microsoft.com/office/word/2010/wordprocessingShape">
                    <wps:wsp>
                      <wps:cNvSpPr/>
                      <wps:spPr>
                        <a:xfrm>
                          <a:off x="0" y="0"/>
                          <a:ext cx="347400" cy="5040"/>
                        </a:xfrm>
                        <a:custGeom>
                          <a:avLst/>
                          <a:gdLst/>
                          <a:ahLst/>
                          <a:cxnLst/>
                          <a:rect l="l" t="t" r="r" b="b"/>
                          <a:pathLst>
                            <a:path w="21600" h="21600">
                              <a:moveTo>
                                <a:pt x="0" y="0"/>
                              </a:moveTo>
                              <a:lnTo>
                                <a:pt x="21600" y="21600"/>
                              </a:lnTo>
                            </a:path>
                          </a:pathLst>
                        </a:custGeom>
                        <a:noFill/>
                        <a:ln w="12600" cap="sq">
                          <a:solidFill>
                            <a:srgbClr val="4F81BD"/>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noProof/>
          <w:lang w:eastAsia="ru-RU"/>
        </w:rPr>
        <mc:AlternateContent>
          <mc:Choice Requires="wps">
            <w:drawing>
              <wp:anchor distT="0" distB="0" distL="0" distR="0" simplePos="0" relativeHeight="4" behindDoc="0" locked="0" layoutInCell="1" allowOverlap="1">
                <wp:simplePos x="0" y="0"/>
                <wp:positionH relativeFrom="column">
                  <wp:posOffset>3105150</wp:posOffset>
                </wp:positionH>
                <wp:positionV relativeFrom="paragraph">
                  <wp:posOffset>916940</wp:posOffset>
                </wp:positionV>
                <wp:extent cx="1893570" cy="638175"/>
                <wp:effectExtent l="0" t="0" r="0" b="0"/>
                <wp:wrapNone/>
                <wp:docPr id="5" name="Изображение17"/>
                <wp:cNvGraphicFramePr/>
                <a:graphic xmlns:a="http://schemas.openxmlformats.org/drawingml/2006/main">
                  <a:graphicData uri="http://schemas.microsoft.com/office/word/2010/wordprocessingShape">
                    <wps:wsp>
                      <wps:cNvSpPr/>
                      <wps:spPr>
                        <a:xfrm>
                          <a:off x="0" y="0"/>
                          <a:ext cx="1892880" cy="637560"/>
                        </a:xfrm>
                        <a:prstGeom prst="rect">
                          <a:avLst/>
                        </a:prstGeom>
                        <a:solidFill>
                          <a:srgbClr val="FFFFFF"/>
                        </a:solidFill>
                        <a:ln w="19080">
                          <a:solidFill>
                            <a:srgbClr val="4F81BD"/>
                          </a:solidFill>
                          <a:round/>
                        </a:ln>
                      </wps:spPr>
                      <wps:style>
                        <a:lnRef idx="0">
                          <a:scrgbClr r="0" g="0" b="0"/>
                        </a:lnRef>
                        <a:fillRef idx="0">
                          <a:scrgbClr r="0" g="0" b="0"/>
                        </a:fillRef>
                        <a:effectRef idx="0">
                          <a:scrgbClr r="0" g="0" b="0"/>
                        </a:effectRef>
                        <a:fontRef idx="minor"/>
                      </wps:style>
                      <wps:txbx>
                        <w:txbxContent>
                          <w:p w:rsidR="00664C00" w:rsidRDefault="00664C00">
                            <w:pPr>
                              <w:pStyle w:val="af3"/>
                              <w:overflowPunct w:val="0"/>
                              <w:spacing w:after="0" w:line="240" w:lineRule="auto"/>
                              <w:jc w:val="center"/>
                              <w:rPr>
                                <w:rFonts w:ascii="Liberation Serif" w:eastAsia="NSimSun" w:hAnsi="Liberation Serif" w:cs="Lucida Sans"/>
                                <w:kern w:val="2"/>
                                <w:sz w:val="24"/>
                                <w:szCs w:val="24"/>
                                <w:lang w:bidi="hi-IN"/>
                              </w:rPr>
                            </w:pPr>
                          </w:p>
                          <w:p w:rsidR="00664C00" w:rsidRDefault="00AA4C4F">
                            <w:pPr>
                              <w:pStyle w:val="af3"/>
                              <w:overflowPunct w:val="0"/>
                              <w:spacing w:after="0" w:line="240" w:lineRule="auto"/>
                              <w:jc w:val="center"/>
                            </w:pPr>
                            <w:r>
                              <w:rPr>
                                <w:rFonts w:ascii="Times New Roman" w:hAnsi="Times New Roman" w:cs="Times New Roman"/>
                                <w:color w:val="auto"/>
                                <w:kern w:val="2"/>
                                <w:sz w:val="20"/>
                                <w:szCs w:val="20"/>
                                <w:lang w:eastAsia="zh-CN"/>
                              </w:rPr>
                              <w:t>Экспертиза представленных документов</w:t>
                            </w:r>
                          </w:p>
                        </w:txbxContent>
                      </wps:txbx>
                      <wps:bodyPr>
                        <a:noAutofit/>
                      </wps:bodyPr>
                    </wps:wsp>
                  </a:graphicData>
                </a:graphic>
              </wp:anchor>
            </w:drawing>
          </mc:Choice>
          <mc:Fallback>
            <w:pict>
              <v:rect id="shape_0" ID="Изображение17" fillcolor="white" stroked="t" style="position:absolute;margin-left:244.5pt;margin-top:72.2pt;width:149pt;height:50.15pt">
                <w10:wrap type="square"/>
                <v:fill o:detectmouseclick="t" type="solid" color2="black"/>
                <v:stroke color="#4f81bd" weight="19080" joinstyle="round" endcap="flat"/>
                <v:textbox>
                  <w:txbxContent>
                    <w:p>
                      <w:pPr>
                        <w:pStyle w:val="Style25"/>
                        <w:overflowPunct w:val="false"/>
                        <w:spacing w:lineRule="auto" w:line="240" w:before="0" w:after="0"/>
                        <w:jc w:val="center"/>
                        <w:rPr>
                          <w:rFonts w:ascii="Liberation Serif" w:hAnsi="Liberation Serif" w:eastAsia="NSimSun" w:cs="Lucida Sans"/>
                          <w:kern w:val="2"/>
                          <w:sz w:val="24"/>
                          <w:szCs w:val="24"/>
                          <w:lang w:bidi="hi-IN"/>
                        </w:rPr>
                      </w:pPr>
                      <w:r>
                        <w:rPr>
                          <w:rFonts w:eastAsia="NSimSun" w:cs="Lucida Sans" w:ascii="Liberation Serif" w:hAnsi="Liberation Serif"/>
                          <w:kern w:val="2"/>
                          <w:sz w:val="24"/>
                          <w:szCs w:val="24"/>
                          <w:lang w:bidi="hi-IN"/>
                        </w:rPr>
                      </w:r>
                    </w:p>
                    <w:p>
                      <w:pPr>
                        <w:pStyle w:val="Style25"/>
                        <w:overflowPunct w:val="false"/>
                        <w:spacing w:lineRule="auto" w:line="240" w:before="0" w:after="0"/>
                        <w:jc w:val="center"/>
                        <w:rPr/>
                      </w:pPr>
                      <w:r>
                        <w:rPr>
                          <w:rFonts w:eastAsia="Calibri" w:cs="Times New Roman" w:ascii="Times New Roman" w:hAnsi="Times New Roman"/>
                          <w:color w:val="auto"/>
                          <w:kern w:val="2"/>
                          <w:sz w:val="20"/>
                          <w:szCs w:val="20"/>
                          <w:lang w:eastAsia="zh-CN"/>
                        </w:rPr>
                        <w:t>Экспертиза представленных документов</w:t>
                      </w:r>
                    </w:p>
                  </w:txbxContent>
                </v:textbox>
              </v:rect>
            </w:pict>
          </mc:Fallback>
        </mc:AlternateContent>
      </w:r>
      <w:r>
        <w:rPr>
          <w:noProof/>
          <w:lang w:eastAsia="ru-RU"/>
        </w:rPr>
        <mc:AlternateContent>
          <mc:Choice Requires="wps">
            <w:drawing>
              <wp:anchor distT="0" distB="0" distL="0" distR="0" simplePos="0" relativeHeight="5" behindDoc="0" locked="0" layoutInCell="1" allowOverlap="1">
                <wp:simplePos x="0" y="0"/>
                <wp:positionH relativeFrom="column">
                  <wp:posOffset>807085</wp:posOffset>
                </wp:positionH>
                <wp:positionV relativeFrom="paragraph">
                  <wp:posOffset>916940</wp:posOffset>
                </wp:positionV>
                <wp:extent cx="1926590" cy="638175"/>
                <wp:effectExtent l="0" t="0" r="0" b="0"/>
                <wp:wrapNone/>
                <wp:docPr id="7" name="Изображение18"/>
                <wp:cNvGraphicFramePr/>
                <a:graphic xmlns:a="http://schemas.openxmlformats.org/drawingml/2006/main">
                  <a:graphicData uri="http://schemas.microsoft.com/office/word/2010/wordprocessingShape">
                    <wps:wsp>
                      <wps:cNvSpPr/>
                      <wps:spPr>
                        <a:xfrm>
                          <a:off x="0" y="0"/>
                          <a:ext cx="1926000" cy="637560"/>
                        </a:xfrm>
                        <a:prstGeom prst="rect">
                          <a:avLst/>
                        </a:prstGeom>
                        <a:solidFill>
                          <a:srgbClr val="FFFFFF"/>
                        </a:solidFill>
                        <a:ln w="19080">
                          <a:solidFill>
                            <a:srgbClr val="4F81BD"/>
                          </a:solidFill>
                          <a:round/>
                        </a:ln>
                      </wps:spPr>
                      <wps:style>
                        <a:lnRef idx="0">
                          <a:scrgbClr r="0" g="0" b="0"/>
                        </a:lnRef>
                        <a:fillRef idx="0">
                          <a:scrgbClr r="0" g="0" b="0"/>
                        </a:fillRef>
                        <a:effectRef idx="0">
                          <a:scrgbClr r="0" g="0" b="0"/>
                        </a:effectRef>
                        <a:fontRef idx="minor"/>
                      </wps:style>
                      <wps:txbx>
                        <w:txbxContent>
                          <w:p w:rsidR="00664C00" w:rsidRDefault="00664C00">
                            <w:pPr>
                              <w:pStyle w:val="af3"/>
                              <w:overflowPunct w:val="0"/>
                              <w:spacing w:after="0" w:line="240" w:lineRule="auto"/>
                              <w:jc w:val="center"/>
                              <w:rPr>
                                <w:rFonts w:ascii="Liberation Serif" w:eastAsia="NSimSun" w:hAnsi="Liberation Serif" w:cs="Lucida Sans"/>
                                <w:kern w:val="2"/>
                                <w:sz w:val="24"/>
                                <w:szCs w:val="24"/>
                                <w:lang w:bidi="hi-IN"/>
                              </w:rPr>
                            </w:pPr>
                          </w:p>
                          <w:p w:rsidR="00664C00" w:rsidRDefault="00AA4C4F">
                            <w:pPr>
                              <w:pStyle w:val="af3"/>
                              <w:overflowPunct w:val="0"/>
                              <w:spacing w:after="0" w:line="240" w:lineRule="auto"/>
                              <w:jc w:val="center"/>
                            </w:pPr>
                            <w:r>
                              <w:rPr>
                                <w:rFonts w:ascii="Times New Roman" w:hAnsi="Times New Roman" w:cs="Times New Roman"/>
                                <w:color w:val="auto"/>
                                <w:kern w:val="2"/>
                                <w:sz w:val="20"/>
                                <w:szCs w:val="20"/>
                                <w:lang w:eastAsia="zh-CN"/>
                              </w:rPr>
                              <w:t>Направление межведомственных запросов</w:t>
                            </w:r>
                          </w:p>
                        </w:txbxContent>
                      </wps:txbx>
                      <wps:bodyPr>
                        <a:noAutofit/>
                      </wps:bodyPr>
                    </wps:wsp>
                  </a:graphicData>
                </a:graphic>
              </wp:anchor>
            </w:drawing>
          </mc:Choice>
          <mc:Fallback>
            <w:pict>
              <v:rect id="shape_0" ID="Изображение18" fillcolor="white" stroked="t" style="position:absolute;margin-left:63.55pt;margin-top:72.2pt;width:151.6pt;height:50.15pt">
                <w10:wrap type="square"/>
                <v:fill o:detectmouseclick="t" type="solid" color2="black"/>
                <v:stroke color="#4f81bd" weight="19080" joinstyle="round" endcap="flat"/>
                <v:textbox>
                  <w:txbxContent>
                    <w:p>
                      <w:pPr>
                        <w:pStyle w:val="Style25"/>
                        <w:overflowPunct w:val="false"/>
                        <w:spacing w:lineRule="auto" w:line="240" w:before="0" w:after="0"/>
                        <w:jc w:val="center"/>
                        <w:rPr>
                          <w:rFonts w:ascii="Liberation Serif" w:hAnsi="Liberation Serif" w:eastAsia="NSimSun" w:cs="Lucida Sans"/>
                          <w:kern w:val="2"/>
                          <w:sz w:val="24"/>
                          <w:szCs w:val="24"/>
                          <w:lang w:bidi="hi-IN"/>
                        </w:rPr>
                      </w:pPr>
                      <w:r>
                        <w:rPr>
                          <w:rFonts w:eastAsia="NSimSun" w:cs="Lucida Sans" w:ascii="Liberation Serif" w:hAnsi="Liberation Serif"/>
                          <w:kern w:val="2"/>
                          <w:sz w:val="24"/>
                          <w:szCs w:val="24"/>
                          <w:lang w:bidi="hi-IN"/>
                        </w:rPr>
                      </w:r>
                    </w:p>
                    <w:p>
                      <w:pPr>
                        <w:pStyle w:val="Style25"/>
                        <w:overflowPunct w:val="false"/>
                        <w:spacing w:lineRule="auto" w:line="240" w:before="0" w:after="0"/>
                        <w:jc w:val="center"/>
                        <w:rPr/>
                      </w:pPr>
                      <w:r>
                        <w:rPr>
                          <w:rFonts w:eastAsia="Calibri" w:cs="Times New Roman" w:ascii="Times New Roman" w:hAnsi="Times New Roman"/>
                          <w:color w:val="auto"/>
                          <w:kern w:val="2"/>
                          <w:sz w:val="20"/>
                          <w:szCs w:val="20"/>
                          <w:lang w:eastAsia="zh-CN"/>
                        </w:rPr>
                        <w:t>Направление межведомственных запросов</w:t>
                      </w:r>
                    </w:p>
                  </w:txbxContent>
                </v:textbox>
              </v:rect>
            </w:pict>
          </mc:Fallback>
        </mc:AlternateContent>
      </w:r>
      <w:r>
        <w:rPr>
          <w:noProof/>
          <w:lang w:eastAsia="ru-RU"/>
        </w:rPr>
        <mc:AlternateContent>
          <mc:Choice Requires="wps">
            <w:drawing>
              <wp:anchor distT="0" distB="0" distL="0" distR="0" simplePos="0" relativeHeight="6" behindDoc="0" locked="0" layoutInCell="1" allowOverlap="1">
                <wp:simplePos x="0" y="0"/>
                <wp:positionH relativeFrom="column">
                  <wp:posOffset>2733040</wp:posOffset>
                </wp:positionH>
                <wp:positionV relativeFrom="paragraph">
                  <wp:posOffset>1318895</wp:posOffset>
                </wp:positionV>
                <wp:extent cx="358140" cy="5080"/>
                <wp:effectExtent l="0" t="0" r="0" b="0"/>
                <wp:wrapNone/>
                <wp:docPr id="9" name="Изображение1"/>
                <wp:cNvGraphicFramePr/>
                <a:graphic xmlns:a="http://schemas.openxmlformats.org/drawingml/2006/main">
                  <a:graphicData uri="http://schemas.microsoft.com/office/word/2010/wordprocessingShape">
                    <wps:wsp>
                      <wps:cNvSpPr/>
                      <wps:spPr>
                        <a:xfrm>
                          <a:off x="0" y="0"/>
                          <a:ext cx="357480" cy="4320"/>
                        </a:xfrm>
                        <a:custGeom>
                          <a:avLst/>
                          <a:gdLst/>
                          <a:ahLst/>
                          <a:cxnLst/>
                          <a:rect l="l" t="t" r="r" b="b"/>
                          <a:pathLst>
                            <a:path w="21600" h="21600">
                              <a:moveTo>
                                <a:pt x="0" y="0"/>
                              </a:moveTo>
                              <a:lnTo>
                                <a:pt x="21600" y="21600"/>
                              </a:lnTo>
                            </a:path>
                          </a:pathLst>
                        </a:custGeom>
                        <a:noFill/>
                        <a:ln w="12600" cap="sq">
                          <a:solidFill>
                            <a:srgbClr val="4F81BD"/>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noProof/>
          <w:lang w:eastAsia="ru-RU"/>
        </w:rPr>
        <mc:AlternateContent>
          <mc:Choice Requires="wps">
            <w:drawing>
              <wp:anchor distT="0" distB="0" distL="0" distR="0" simplePos="0" relativeHeight="7" behindDoc="0" locked="0" layoutInCell="1" allowOverlap="1">
                <wp:simplePos x="0" y="0"/>
                <wp:positionH relativeFrom="column">
                  <wp:posOffset>2733040</wp:posOffset>
                </wp:positionH>
                <wp:positionV relativeFrom="paragraph">
                  <wp:posOffset>1143635</wp:posOffset>
                </wp:positionV>
                <wp:extent cx="375920" cy="4445"/>
                <wp:effectExtent l="0" t="0" r="0" b="0"/>
                <wp:wrapNone/>
                <wp:docPr id="10" name="Изображение2"/>
                <wp:cNvGraphicFramePr/>
                <a:graphic xmlns:a="http://schemas.openxmlformats.org/drawingml/2006/main">
                  <a:graphicData uri="http://schemas.microsoft.com/office/word/2010/wordprocessingShape">
                    <wps:wsp>
                      <wps:cNvSpPr/>
                      <wps:spPr>
                        <a:xfrm>
                          <a:off x="0" y="0"/>
                          <a:ext cx="375120" cy="3960"/>
                        </a:xfrm>
                        <a:custGeom>
                          <a:avLst/>
                          <a:gdLst/>
                          <a:ahLst/>
                          <a:cxnLst/>
                          <a:rect l="l" t="t" r="r" b="b"/>
                          <a:pathLst>
                            <a:path w="21600" h="21600">
                              <a:moveTo>
                                <a:pt x="0" y="0"/>
                              </a:moveTo>
                              <a:lnTo>
                                <a:pt x="21600" y="21600"/>
                              </a:lnTo>
                            </a:path>
                          </a:pathLst>
                        </a:custGeom>
                        <a:noFill/>
                        <a:ln w="12600" cap="sq">
                          <a:solidFill>
                            <a:srgbClr val="4F81BD"/>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noProof/>
          <w:lang w:eastAsia="ru-RU"/>
        </w:rPr>
        <mc:AlternateContent>
          <mc:Choice Requires="wps">
            <w:drawing>
              <wp:anchor distT="0" distB="0" distL="0" distR="0" simplePos="0" relativeHeight="8" behindDoc="0" locked="0" layoutInCell="1" allowOverlap="1">
                <wp:simplePos x="0" y="0"/>
                <wp:positionH relativeFrom="column">
                  <wp:posOffset>4018280</wp:posOffset>
                </wp:positionH>
                <wp:positionV relativeFrom="paragraph">
                  <wp:posOffset>691515</wp:posOffset>
                </wp:positionV>
                <wp:extent cx="5080" cy="228600"/>
                <wp:effectExtent l="0" t="0" r="0" b="0"/>
                <wp:wrapNone/>
                <wp:docPr id="11" name="Изображение3"/>
                <wp:cNvGraphicFramePr/>
                <a:graphic xmlns:a="http://schemas.openxmlformats.org/drawingml/2006/main">
                  <a:graphicData uri="http://schemas.microsoft.com/office/word/2010/wordprocessingShape">
                    <wps:wsp>
                      <wps:cNvSpPr/>
                      <wps:spPr>
                        <a:xfrm flipH="1">
                          <a:off x="0" y="0"/>
                          <a:ext cx="4320" cy="227880"/>
                        </a:xfrm>
                        <a:custGeom>
                          <a:avLst/>
                          <a:gdLst/>
                          <a:ahLst/>
                          <a:cxnLst/>
                          <a:rect l="l" t="t" r="r" b="b"/>
                          <a:pathLst>
                            <a:path w="21600" h="21600">
                              <a:moveTo>
                                <a:pt x="0" y="0"/>
                              </a:moveTo>
                              <a:lnTo>
                                <a:pt x="21600" y="21600"/>
                              </a:lnTo>
                            </a:path>
                          </a:pathLst>
                        </a:custGeom>
                        <a:noFill/>
                        <a:ln w="12600" cap="sq">
                          <a:solidFill>
                            <a:srgbClr val="4F81BD"/>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noProof/>
          <w:lang w:eastAsia="ru-RU"/>
        </w:rPr>
        <mc:AlternateContent>
          <mc:Choice Requires="wps">
            <w:drawing>
              <wp:anchor distT="0" distB="0" distL="0" distR="0" simplePos="0" relativeHeight="9" behindDoc="0" locked="0" layoutInCell="1" allowOverlap="1">
                <wp:simplePos x="0" y="0"/>
                <wp:positionH relativeFrom="column">
                  <wp:posOffset>1454785</wp:posOffset>
                </wp:positionH>
                <wp:positionV relativeFrom="paragraph">
                  <wp:posOffset>2169160</wp:posOffset>
                </wp:positionV>
                <wp:extent cx="2896870" cy="1022985"/>
                <wp:effectExtent l="0" t="0" r="0" b="0"/>
                <wp:wrapNone/>
                <wp:docPr id="12" name="Изображение19"/>
                <wp:cNvGraphicFramePr/>
                <a:graphic xmlns:a="http://schemas.openxmlformats.org/drawingml/2006/main">
                  <a:graphicData uri="http://schemas.microsoft.com/office/word/2010/wordprocessingShape">
                    <wps:wsp>
                      <wps:cNvSpPr/>
                      <wps:spPr>
                        <a:xfrm>
                          <a:off x="0" y="0"/>
                          <a:ext cx="2896200" cy="1022400"/>
                        </a:xfrm>
                        <a:prstGeom prst="rect">
                          <a:avLst/>
                        </a:prstGeom>
                        <a:solidFill>
                          <a:srgbClr val="FFFFFF"/>
                        </a:solidFill>
                        <a:ln w="19080">
                          <a:solidFill>
                            <a:srgbClr val="4F81BD"/>
                          </a:solidFill>
                          <a:round/>
                        </a:ln>
                      </wps:spPr>
                      <wps:style>
                        <a:lnRef idx="0">
                          <a:scrgbClr r="0" g="0" b="0"/>
                        </a:lnRef>
                        <a:fillRef idx="0">
                          <a:scrgbClr r="0" g="0" b="0"/>
                        </a:fillRef>
                        <a:effectRef idx="0">
                          <a:scrgbClr r="0" g="0" b="0"/>
                        </a:effectRef>
                        <a:fontRef idx="minor"/>
                      </wps:style>
                      <wps:txbx>
                        <w:txbxContent>
                          <w:p w:rsidR="00664C00" w:rsidRDefault="00AA4C4F">
                            <w:pPr>
                              <w:pStyle w:val="af3"/>
                              <w:overflowPunct w:val="0"/>
                              <w:spacing w:after="0" w:line="240" w:lineRule="auto"/>
                              <w:jc w:val="center"/>
                            </w:pPr>
                            <w:r>
                              <w:rPr>
                                <w:rFonts w:ascii="Times New Roman" w:hAnsi="Times New Roman" w:cs="Times New Roman"/>
                                <w:color w:val="auto"/>
                                <w:kern w:val="2"/>
                                <w:sz w:val="20"/>
                                <w:szCs w:val="20"/>
                                <w:lang w:eastAsia="zh-CN"/>
                              </w:rPr>
                              <w:t>Основания для отказа в предоставлении муниципальной услуги</w:t>
                            </w:r>
                          </w:p>
                        </w:txbxContent>
                      </wps:txbx>
                      <wps:bodyPr>
                        <a:noAutofit/>
                      </wps:bodyPr>
                    </wps:wsp>
                  </a:graphicData>
                </a:graphic>
              </wp:anchor>
            </w:drawing>
          </mc:Choice>
          <mc:Fallback>
            <w:pict>
              <v:rect id="shape_0" ID="Изображение19" fillcolor="white" stroked="t" style="position:absolute;margin-left:114.55pt;margin-top:170.8pt;width:228pt;height:80.45pt">
                <w10:wrap type="square"/>
                <v:fill o:detectmouseclick="t" type="solid" color2="black"/>
                <v:stroke color="#4f81bd" weight="19080" joinstyle="round" endcap="flat"/>
                <v:textbox>
                  <w:txbxContent>
                    <w:p>
                      <w:pPr>
                        <w:pStyle w:val="Style25"/>
                        <w:overflowPunct w:val="false"/>
                        <w:spacing w:lineRule="auto" w:line="240" w:before="0" w:after="0"/>
                        <w:jc w:val="center"/>
                        <w:rPr/>
                      </w:pPr>
                      <w:r>
                        <w:rPr>
                          <w:rFonts w:eastAsia="Calibri" w:cs="Times New Roman" w:ascii="Times New Roman" w:hAnsi="Times New Roman"/>
                          <w:color w:val="auto"/>
                          <w:kern w:val="2"/>
                          <w:sz w:val="20"/>
                          <w:szCs w:val="20"/>
                          <w:lang w:eastAsia="zh-CN"/>
                        </w:rPr>
                        <w:t>Основания для отказа в предоставлении муниципальной услуги</w:t>
                      </w:r>
                    </w:p>
                  </w:txbxContent>
                </v:textbox>
              </v:rect>
            </w:pict>
          </mc:Fallback>
        </mc:AlternateContent>
      </w:r>
      <w:r>
        <w:rPr>
          <w:noProof/>
          <w:lang w:eastAsia="ru-RU"/>
        </w:rPr>
        <mc:AlternateContent>
          <mc:Choice Requires="wps">
            <w:drawing>
              <wp:anchor distT="0" distB="0" distL="0" distR="0" simplePos="0" relativeHeight="10" behindDoc="0" locked="0" layoutInCell="1" allowOverlap="1">
                <wp:simplePos x="0" y="0"/>
                <wp:positionH relativeFrom="column">
                  <wp:posOffset>4351020</wp:posOffset>
                </wp:positionH>
                <wp:positionV relativeFrom="paragraph">
                  <wp:posOffset>2675255</wp:posOffset>
                </wp:positionV>
                <wp:extent cx="452120" cy="5080"/>
                <wp:effectExtent l="0" t="0" r="0" b="0"/>
                <wp:wrapNone/>
                <wp:docPr id="14" name="Изображение4"/>
                <wp:cNvGraphicFramePr/>
                <a:graphic xmlns:a="http://schemas.openxmlformats.org/drawingml/2006/main">
                  <a:graphicData uri="http://schemas.microsoft.com/office/word/2010/wordprocessingShape">
                    <wps:wsp>
                      <wps:cNvSpPr/>
                      <wps:spPr>
                        <a:xfrm>
                          <a:off x="0" y="0"/>
                          <a:ext cx="451440" cy="4320"/>
                        </a:xfrm>
                        <a:custGeom>
                          <a:avLst/>
                          <a:gdLst/>
                          <a:ahLst/>
                          <a:cxnLst/>
                          <a:rect l="l" t="t" r="r" b="b"/>
                          <a:pathLst>
                            <a:path w="21600" h="21600">
                              <a:moveTo>
                                <a:pt x="0" y="0"/>
                              </a:moveTo>
                              <a:lnTo>
                                <a:pt x="21600" y="21600"/>
                              </a:lnTo>
                            </a:path>
                          </a:pathLst>
                        </a:custGeom>
                        <a:noFill/>
                        <a:ln w="12600" cap="sq">
                          <a:solidFill>
                            <a:srgbClr val="4F81BD"/>
                          </a:solidFill>
                          <a:miter/>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noProof/>
          <w:lang w:eastAsia="ru-RU"/>
        </w:rPr>
        <mc:AlternateContent>
          <mc:Choice Requires="wps">
            <w:drawing>
              <wp:anchor distT="0" distB="0" distL="0" distR="0" simplePos="0" relativeHeight="11" behindDoc="0" locked="0" layoutInCell="1" allowOverlap="1">
                <wp:simplePos x="0" y="0"/>
                <wp:positionH relativeFrom="column">
                  <wp:posOffset>1126490</wp:posOffset>
                </wp:positionH>
                <wp:positionV relativeFrom="paragraph">
                  <wp:posOffset>2675255</wp:posOffset>
                </wp:positionV>
                <wp:extent cx="332740" cy="5080"/>
                <wp:effectExtent l="0" t="0" r="0" b="0"/>
                <wp:wrapNone/>
                <wp:docPr id="15" name="Изображение5"/>
                <wp:cNvGraphicFramePr/>
                <a:graphic xmlns:a="http://schemas.openxmlformats.org/drawingml/2006/main">
                  <a:graphicData uri="http://schemas.microsoft.com/office/word/2010/wordprocessingShape">
                    <wps:wsp>
                      <wps:cNvSpPr/>
                      <wps:spPr>
                        <a:xfrm>
                          <a:off x="0" y="0"/>
                          <a:ext cx="332280" cy="4320"/>
                        </a:xfrm>
                        <a:custGeom>
                          <a:avLst/>
                          <a:gdLst/>
                          <a:ahLst/>
                          <a:cxnLst/>
                          <a:rect l="l" t="t" r="r" b="b"/>
                          <a:pathLst>
                            <a:path w="21600" h="21600">
                              <a:moveTo>
                                <a:pt x="0" y="0"/>
                              </a:moveTo>
                              <a:lnTo>
                                <a:pt x="21600" y="21600"/>
                              </a:lnTo>
                            </a:path>
                          </a:pathLst>
                        </a:custGeom>
                        <a:noFill/>
                        <a:ln w="12600" cap="sq">
                          <a:solidFill>
                            <a:srgbClr val="4F81BD"/>
                          </a:solidFill>
                          <a:miter/>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noProof/>
          <w:lang w:eastAsia="ru-RU"/>
        </w:rPr>
        <mc:AlternateContent>
          <mc:Choice Requires="wps">
            <w:drawing>
              <wp:anchor distT="0" distB="0" distL="0" distR="0" simplePos="0" relativeHeight="12" behindDoc="0" locked="0" layoutInCell="1" allowOverlap="1">
                <wp:simplePos x="0" y="0"/>
                <wp:positionH relativeFrom="column">
                  <wp:posOffset>1124585</wp:posOffset>
                </wp:positionH>
                <wp:positionV relativeFrom="paragraph">
                  <wp:posOffset>2675255</wp:posOffset>
                </wp:positionV>
                <wp:extent cx="5715" cy="520700"/>
                <wp:effectExtent l="0" t="0" r="0" b="0"/>
                <wp:wrapNone/>
                <wp:docPr id="16" name="Изображение6"/>
                <wp:cNvGraphicFramePr/>
                <a:graphic xmlns:a="http://schemas.openxmlformats.org/drawingml/2006/main">
                  <a:graphicData uri="http://schemas.microsoft.com/office/word/2010/wordprocessingShape">
                    <wps:wsp>
                      <wps:cNvSpPr/>
                      <wps:spPr>
                        <a:xfrm flipH="1">
                          <a:off x="0" y="0"/>
                          <a:ext cx="5040" cy="520200"/>
                        </a:xfrm>
                        <a:custGeom>
                          <a:avLst/>
                          <a:gdLst/>
                          <a:ahLst/>
                          <a:cxnLst/>
                          <a:rect l="l" t="t" r="r" b="b"/>
                          <a:pathLst>
                            <a:path w="21600" h="21600">
                              <a:moveTo>
                                <a:pt x="0" y="0"/>
                              </a:moveTo>
                              <a:lnTo>
                                <a:pt x="21600" y="21600"/>
                              </a:lnTo>
                            </a:path>
                          </a:pathLst>
                        </a:custGeom>
                        <a:noFill/>
                        <a:ln w="12600" cap="sq">
                          <a:solidFill>
                            <a:srgbClr val="4F81BD"/>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noProof/>
          <w:lang w:eastAsia="ru-RU"/>
        </w:rPr>
        <mc:AlternateContent>
          <mc:Choice Requires="wps">
            <w:drawing>
              <wp:anchor distT="0" distB="0" distL="0" distR="0" simplePos="0" relativeHeight="13" behindDoc="0" locked="0" layoutInCell="1" allowOverlap="1">
                <wp:simplePos x="0" y="0"/>
                <wp:positionH relativeFrom="column">
                  <wp:posOffset>666115</wp:posOffset>
                </wp:positionH>
                <wp:positionV relativeFrom="paragraph">
                  <wp:posOffset>2675255</wp:posOffset>
                </wp:positionV>
                <wp:extent cx="405130" cy="277495"/>
                <wp:effectExtent l="0" t="0" r="0" b="0"/>
                <wp:wrapNone/>
                <wp:docPr id="17" name="Изображение20"/>
                <wp:cNvGraphicFramePr/>
                <a:graphic xmlns:a="http://schemas.openxmlformats.org/drawingml/2006/main">
                  <a:graphicData uri="http://schemas.microsoft.com/office/word/2010/wordprocessingShape">
                    <wps:wsp>
                      <wps:cNvSpPr/>
                      <wps:spPr>
                        <a:xfrm>
                          <a:off x="0" y="0"/>
                          <a:ext cx="404640" cy="27684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664C00" w:rsidRDefault="00AA4C4F">
                            <w:pPr>
                              <w:pStyle w:val="af3"/>
                              <w:overflowPunct w:val="0"/>
                              <w:jc w:val="center"/>
                            </w:pPr>
                            <w:r>
                              <w:rPr>
                                <w:rFonts w:ascii="Times New Roman" w:hAnsi="Times New Roman" w:cs="Times New Roman"/>
                                <w:color w:val="auto"/>
                                <w:kern w:val="2"/>
                                <w:lang w:eastAsia="zh-CN"/>
                              </w:rPr>
                              <w:t>ДА</w:t>
                            </w:r>
                          </w:p>
                        </w:txbxContent>
                      </wps:txbx>
                      <wps:bodyPr>
                        <a:noAutofit/>
                      </wps:bodyPr>
                    </wps:wsp>
                  </a:graphicData>
                </a:graphic>
              </wp:anchor>
            </w:drawing>
          </mc:Choice>
          <mc:Fallback>
            <w:pict>
              <v:rect id="shape_0" ID="Изображение20" fillcolor="white" stroked="f" style="position:absolute;margin-left:52.45pt;margin-top:210.65pt;width:31.8pt;height:21.75pt">
                <w10:wrap type="square"/>
                <v:fill o:detectmouseclick="t" type="solid" color2="black"/>
                <v:stroke color="#3465a4" joinstyle="round" endcap="flat"/>
                <v:textbox>
                  <w:txbxContent>
                    <w:p>
                      <w:pPr>
                        <w:pStyle w:val="Style25"/>
                        <w:overflowPunct w:val="false"/>
                        <w:spacing w:before="0" w:after="200"/>
                        <w:jc w:val="center"/>
                        <w:rPr/>
                      </w:pPr>
                      <w:r>
                        <w:rPr>
                          <w:rFonts w:eastAsia="Calibri" w:cs="Times New Roman" w:ascii="Times New Roman" w:hAnsi="Times New Roman"/>
                          <w:color w:val="auto"/>
                          <w:kern w:val="2"/>
                          <w:lang w:eastAsia="zh-CN"/>
                        </w:rPr>
                        <w:t>ДА</w:t>
                      </w:r>
                    </w:p>
                  </w:txbxContent>
                </v:textbox>
              </v:rect>
            </w:pict>
          </mc:Fallback>
        </mc:AlternateContent>
      </w:r>
      <w:r>
        <w:rPr>
          <w:noProof/>
          <w:lang w:eastAsia="ru-RU"/>
        </w:rPr>
        <mc:AlternateContent>
          <mc:Choice Requires="wps">
            <w:drawing>
              <wp:anchor distT="0" distB="0" distL="0" distR="0" simplePos="0" relativeHeight="14" behindDoc="0" locked="0" layoutInCell="1" allowOverlap="1">
                <wp:simplePos x="0" y="0"/>
                <wp:positionH relativeFrom="column">
                  <wp:posOffset>4246245</wp:posOffset>
                </wp:positionH>
                <wp:positionV relativeFrom="paragraph">
                  <wp:posOffset>2353310</wp:posOffset>
                </wp:positionV>
                <wp:extent cx="553720" cy="277495"/>
                <wp:effectExtent l="0" t="0" r="0" b="0"/>
                <wp:wrapNone/>
                <wp:docPr id="19" name="Изображение21"/>
                <wp:cNvGraphicFramePr/>
                <a:graphic xmlns:a="http://schemas.openxmlformats.org/drawingml/2006/main">
                  <a:graphicData uri="http://schemas.microsoft.com/office/word/2010/wordprocessingShape">
                    <wps:wsp>
                      <wps:cNvSpPr/>
                      <wps:spPr>
                        <a:xfrm>
                          <a:off x="0" y="0"/>
                          <a:ext cx="552960" cy="27684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664C00" w:rsidRDefault="00AA4C4F">
                            <w:pPr>
                              <w:pStyle w:val="af3"/>
                              <w:overflowPunct w:val="0"/>
                              <w:jc w:val="center"/>
                            </w:pPr>
                            <w:r>
                              <w:rPr>
                                <w:rFonts w:ascii="Times New Roman" w:hAnsi="Times New Roman" w:cs="Times New Roman"/>
                                <w:color w:val="auto"/>
                                <w:kern w:val="2"/>
                                <w:lang w:eastAsia="zh-CN"/>
                              </w:rPr>
                              <w:t>НЕТ</w:t>
                            </w:r>
                          </w:p>
                        </w:txbxContent>
                      </wps:txbx>
                      <wps:bodyPr>
                        <a:noAutofit/>
                      </wps:bodyPr>
                    </wps:wsp>
                  </a:graphicData>
                </a:graphic>
              </wp:anchor>
            </w:drawing>
          </mc:Choice>
          <mc:Fallback>
            <w:pict>
              <v:rect id="shape_0" ID="Изображение21" fillcolor="white" stroked="f" style="position:absolute;margin-left:334.35pt;margin-top:185.3pt;width:43.5pt;height:21.75pt">
                <w10:wrap type="square"/>
                <v:fill o:detectmouseclick="t" type="solid" color2="black"/>
                <v:stroke color="#3465a4" joinstyle="round" endcap="flat"/>
                <v:textbox>
                  <w:txbxContent>
                    <w:p>
                      <w:pPr>
                        <w:pStyle w:val="Style25"/>
                        <w:overflowPunct w:val="false"/>
                        <w:spacing w:before="0" w:after="200"/>
                        <w:jc w:val="center"/>
                        <w:rPr/>
                      </w:pPr>
                      <w:r>
                        <w:rPr>
                          <w:rFonts w:eastAsia="Calibri" w:cs="Times New Roman" w:ascii="Times New Roman" w:hAnsi="Times New Roman"/>
                          <w:color w:val="auto"/>
                          <w:kern w:val="2"/>
                          <w:lang w:eastAsia="zh-CN"/>
                        </w:rPr>
                        <w:t>НЕТ</w:t>
                      </w:r>
                    </w:p>
                  </w:txbxContent>
                </v:textbox>
              </v:rect>
            </w:pict>
          </mc:Fallback>
        </mc:AlternateContent>
      </w:r>
      <w:r>
        <w:rPr>
          <w:noProof/>
          <w:lang w:eastAsia="ru-RU"/>
        </w:rPr>
        <mc:AlternateContent>
          <mc:Choice Requires="wps">
            <w:drawing>
              <wp:anchor distT="0" distB="0" distL="0" distR="0" simplePos="0" relativeHeight="15" behindDoc="0" locked="0" layoutInCell="1" allowOverlap="1">
                <wp:simplePos x="0" y="0"/>
                <wp:positionH relativeFrom="column">
                  <wp:posOffset>-147320</wp:posOffset>
                </wp:positionH>
                <wp:positionV relativeFrom="paragraph">
                  <wp:posOffset>3191510</wp:posOffset>
                </wp:positionV>
                <wp:extent cx="2496185" cy="1263015"/>
                <wp:effectExtent l="0" t="0" r="0" b="0"/>
                <wp:wrapNone/>
                <wp:docPr id="21" name="Изображение22"/>
                <wp:cNvGraphicFramePr/>
                <a:graphic xmlns:a="http://schemas.openxmlformats.org/drawingml/2006/main">
                  <a:graphicData uri="http://schemas.microsoft.com/office/word/2010/wordprocessingShape">
                    <wps:wsp>
                      <wps:cNvSpPr/>
                      <wps:spPr>
                        <a:xfrm>
                          <a:off x="0" y="0"/>
                          <a:ext cx="2495520" cy="1262520"/>
                        </a:xfrm>
                        <a:prstGeom prst="rect">
                          <a:avLst/>
                        </a:prstGeom>
                        <a:solidFill>
                          <a:srgbClr val="FFFFFF"/>
                        </a:solidFill>
                        <a:ln w="19080">
                          <a:solidFill>
                            <a:srgbClr val="4F81BD"/>
                          </a:solidFill>
                          <a:round/>
                        </a:ln>
                      </wps:spPr>
                      <wps:style>
                        <a:lnRef idx="0">
                          <a:scrgbClr r="0" g="0" b="0"/>
                        </a:lnRef>
                        <a:fillRef idx="0">
                          <a:scrgbClr r="0" g="0" b="0"/>
                        </a:fillRef>
                        <a:effectRef idx="0">
                          <a:scrgbClr r="0" g="0" b="0"/>
                        </a:effectRef>
                        <a:fontRef idx="minor"/>
                      </wps:style>
                      <wps:txbx>
                        <w:txbxContent>
                          <w:p w:rsidR="00664C00" w:rsidRDefault="00AA4C4F">
                            <w:pPr>
                              <w:pStyle w:val="af3"/>
                              <w:overflowPunct w:val="0"/>
                              <w:jc w:val="center"/>
                            </w:pPr>
                            <w:r>
                              <w:rPr>
                                <w:rFonts w:ascii="Times New Roman" w:hAnsi="Times New Roman" w:cs="Times New Roman"/>
                                <w:color w:val="auto"/>
                                <w:kern w:val="2"/>
                                <w:sz w:val="18"/>
                                <w:szCs w:val="18"/>
                                <w:lang w:eastAsia="zh-CN"/>
                              </w:rPr>
                              <w:t xml:space="preserve">Решение (распоряжение) Администрации </w:t>
                            </w:r>
                            <w:r>
                              <w:rPr>
                                <w:rFonts w:ascii="Times New Roman" w:hAnsi="Times New Roman" w:cs="Times New Roman"/>
                                <w:b/>
                                <w:color w:val="auto"/>
                                <w:kern w:val="2"/>
                                <w:sz w:val="18"/>
                                <w:szCs w:val="18"/>
                                <w:lang w:eastAsia="zh-CN"/>
                              </w:rPr>
                              <w:t>об отказе</w:t>
                            </w:r>
                            <w:r>
                              <w:rPr>
                                <w:rFonts w:ascii="Times New Roman" w:hAnsi="Times New Roman" w:cs="Times New Roman"/>
                                <w:color w:val="auto"/>
                                <w:kern w:val="2"/>
                                <w:sz w:val="18"/>
                                <w:szCs w:val="18"/>
                                <w:lang w:eastAsia="zh-CN"/>
                              </w:rPr>
                              <w:t xml:space="preserve"> в 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w:t>
                            </w:r>
                            <w:r>
                              <w:rPr>
                                <w:rFonts w:ascii="Times New Roman" w:hAnsi="Times New Roman" w:cs="Times New Roman"/>
                                <w:color w:val="auto"/>
                                <w:kern w:val="2"/>
                                <w:sz w:val="18"/>
                                <w:szCs w:val="18"/>
                                <w:lang w:eastAsia="zh-CN"/>
                              </w:rPr>
                              <w:t>тута</w:t>
                            </w:r>
                          </w:p>
                        </w:txbxContent>
                      </wps:txbx>
                      <wps:bodyPr>
                        <a:noAutofit/>
                      </wps:bodyPr>
                    </wps:wsp>
                  </a:graphicData>
                </a:graphic>
              </wp:anchor>
            </w:drawing>
          </mc:Choice>
          <mc:Fallback>
            <w:pict>
              <v:rect id="shape_0" ID="Изображение22" fillcolor="white" stroked="t" style="position:absolute;margin-left:-11.6pt;margin-top:251.3pt;width:196.45pt;height:99.35pt">
                <w10:wrap type="square"/>
                <v:fill o:detectmouseclick="t" type="solid" color2="black"/>
                <v:stroke color="#4f81bd" weight="19080" joinstyle="round" endcap="flat"/>
                <v:textbox>
                  <w:txbxContent>
                    <w:p>
                      <w:pPr>
                        <w:pStyle w:val="Style25"/>
                        <w:overflowPunct w:val="false"/>
                        <w:spacing w:before="0" w:after="200"/>
                        <w:jc w:val="center"/>
                        <w:rPr/>
                      </w:pPr>
                      <w:r>
                        <w:rPr>
                          <w:rFonts w:eastAsia="Calibri" w:cs="Times New Roman" w:ascii="Times New Roman" w:hAnsi="Times New Roman"/>
                          <w:color w:val="auto"/>
                          <w:kern w:val="2"/>
                          <w:sz w:val="18"/>
                          <w:szCs w:val="18"/>
                          <w:lang w:eastAsia="zh-CN"/>
                        </w:rPr>
                        <w:t xml:space="preserve">Решение (распоряжение) Администрации </w:t>
                      </w:r>
                      <w:r>
                        <w:rPr>
                          <w:rFonts w:eastAsia="Calibri" w:cs="Times New Roman" w:ascii="Times New Roman" w:hAnsi="Times New Roman"/>
                          <w:b/>
                          <w:color w:val="auto"/>
                          <w:kern w:val="2"/>
                          <w:sz w:val="18"/>
                          <w:szCs w:val="18"/>
                          <w:lang w:eastAsia="zh-CN"/>
                        </w:rPr>
                        <w:t>об отказе</w:t>
                      </w:r>
                      <w:r>
                        <w:rPr>
                          <w:rFonts w:eastAsia="Calibri" w:cs="Times New Roman" w:ascii="Times New Roman" w:hAnsi="Times New Roman"/>
                          <w:color w:val="auto"/>
                          <w:kern w:val="2"/>
                          <w:sz w:val="18"/>
                          <w:szCs w:val="18"/>
                          <w:lang w:eastAsia="zh-CN"/>
                        </w:rPr>
                        <w:t xml:space="preserve"> в 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p>
                  </w:txbxContent>
                </v:textbox>
              </v:rect>
            </w:pict>
          </mc:Fallback>
        </mc:AlternateContent>
      </w:r>
      <w:r>
        <w:rPr>
          <w:noProof/>
          <w:lang w:eastAsia="ru-RU"/>
        </w:rPr>
        <mc:AlternateContent>
          <mc:Choice Requires="wps">
            <w:drawing>
              <wp:anchor distT="0" distB="0" distL="0" distR="0" simplePos="0" relativeHeight="16" behindDoc="0" locked="0" layoutInCell="1" allowOverlap="1">
                <wp:simplePos x="0" y="0"/>
                <wp:positionH relativeFrom="column">
                  <wp:posOffset>4797425</wp:posOffset>
                </wp:positionH>
                <wp:positionV relativeFrom="paragraph">
                  <wp:posOffset>2675255</wp:posOffset>
                </wp:positionV>
                <wp:extent cx="5715" cy="520700"/>
                <wp:effectExtent l="0" t="0" r="0" b="0"/>
                <wp:wrapNone/>
                <wp:docPr id="23" name="Изображение7"/>
                <wp:cNvGraphicFramePr/>
                <a:graphic xmlns:a="http://schemas.openxmlformats.org/drawingml/2006/main">
                  <a:graphicData uri="http://schemas.microsoft.com/office/word/2010/wordprocessingShape">
                    <wps:wsp>
                      <wps:cNvSpPr/>
                      <wps:spPr>
                        <a:xfrm flipH="1">
                          <a:off x="0" y="0"/>
                          <a:ext cx="5040" cy="520200"/>
                        </a:xfrm>
                        <a:custGeom>
                          <a:avLst/>
                          <a:gdLst/>
                          <a:ahLst/>
                          <a:cxnLst/>
                          <a:rect l="l" t="t" r="r" b="b"/>
                          <a:pathLst>
                            <a:path w="21600" h="21600">
                              <a:moveTo>
                                <a:pt x="0" y="0"/>
                              </a:moveTo>
                              <a:lnTo>
                                <a:pt x="21600" y="21600"/>
                              </a:lnTo>
                            </a:path>
                          </a:pathLst>
                        </a:custGeom>
                        <a:noFill/>
                        <a:ln w="12600" cap="sq">
                          <a:solidFill>
                            <a:srgbClr val="4F81BD"/>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noProof/>
          <w:lang w:eastAsia="ru-RU"/>
        </w:rPr>
        <mc:AlternateContent>
          <mc:Choice Requires="wps">
            <w:drawing>
              <wp:anchor distT="0" distB="0" distL="0" distR="0" simplePos="0" relativeHeight="17" behindDoc="0" locked="0" layoutInCell="1" allowOverlap="1">
                <wp:simplePos x="0" y="0"/>
                <wp:positionH relativeFrom="column">
                  <wp:posOffset>3539490</wp:posOffset>
                </wp:positionH>
                <wp:positionV relativeFrom="paragraph">
                  <wp:posOffset>3191510</wp:posOffset>
                </wp:positionV>
                <wp:extent cx="2496185" cy="1263015"/>
                <wp:effectExtent l="0" t="0" r="0" b="0"/>
                <wp:wrapNone/>
                <wp:docPr id="24" name="Изображение23"/>
                <wp:cNvGraphicFramePr/>
                <a:graphic xmlns:a="http://schemas.openxmlformats.org/drawingml/2006/main">
                  <a:graphicData uri="http://schemas.microsoft.com/office/word/2010/wordprocessingShape">
                    <wps:wsp>
                      <wps:cNvSpPr/>
                      <wps:spPr>
                        <a:xfrm>
                          <a:off x="0" y="0"/>
                          <a:ext cx="2495520" cy="1262520"/>
                        </a:xfrm>
                        <a:prstGeom prst="rect">
                          <a:avLst/>
                        </a:prstGeom>
                        <a:solidFill>
                          <a:srgbClr val="FFFFFF"/>
                        </a:solidFill>
                        <a:ln w="19080">
                          <a:solidFill>
                            <a:srgbClr val="4F81BD"/>
                          </a:solidFill>
                          <a:round/>
                        </a:ln>
                      </wps:spPr>
                      <wps:style>
                        <a:lnRef idx="0">
                          <a:scrgbClr r="0" g="0" b="0"/>
                        </a:lnRef>
                        <a:fillRef idx="0">
                          <a:scrgbClr r="0" g="0" b="0"/>
                        </a:fillRef>
                        <a:effectRef idx="0">
                          <a:scrgbClr r="0" g="0" b="0"/>
                        </a:effectRef>
                        <a:fontRef idx="minor"/>
                      </wps:style>
                      <wps:txbx>
                        <w:txbxContent>
                          <w:p w:rsidR="00664C00" w:rsidRDefault="00AA4C4F">
                            <w:pPr>
                              <w:pStyle w:val="af3"/>
                              <w:overflowPunct w:val="0"/>
                              <w:jc w:val="center"/>
                            </w:pPr>
                            <w:r>
                              <w:rPr>
                                <w:rFonts w:ascii="Times New Roman" w:hAnsi="Times New Roman" w:cs="Times New Roman"/>
                                <w:color w:val="auto"/>
                                <w:kern w:val="2"/>
                                <w:sz w:val="18"/>
                                <w:szCs w:val="18"/>
                                <w:lang w:eastAsia="zh-CN"/>
                              </w:rPr>
                              <w:t xml:space="preserve">Решение (распоряжение) Администрации </w:t>
                            </w:r>
                            <w:r>
                              <w:rPr>
                                <w:rFonts w:ascii="Times New Roman" w:hAnsi="Times New Roman" w:cs="Times New Roman"/>
                                <w:b/>
                                <w:color w:val="auto"/>
                                <w:kern w:val="2"/>
                                <w:sz w:val="18"/>
                                <w:szCs w:val="18"/>
                                <w:lang w:eastAsia="zh-CN"/>
                              </w:rPr>
                              <w:t>о предоставлении</w:t>
                            </w:r>
                            <w:r>
                              <w:rPr>
                                <w:rFonts w:ascii="Times New Roman" w:hAnsi="Times New Roman" w:cs="Times New Roman"/>
                                <w:color w:val="auto"/>
                                <w:kern w:val="2"/>
                                <w:sz w:val="18"/>
                                <w:szCs w:val="18"/>
                                <w:lang w:eastAsia="zh-CN"/>
                              </w:rPr>
                              <w:t xml:space="preserve">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p>
                        </w:txbxContent>
                      </wps:txbx>
                      <wps:bodyPr>
                        <a:noAutofit/>
                      </wps:bodyPr>
                    </wps:wsp>
                  </a:graphicData>
                </a:graphic>
              </wp:anchor>
            </w:drawing>
          </mc:Choice>
          <mc:Fallback>
            <w:pict>
              <v:rect id="shape_0" ID="Изображение23" fillcolor="white" stroked="t" style="position:absolute;margin-left:278.7pt;margin-top:251.3pt;width:196.45pt;height:99.35pt">
                <w10:wrap type="square"/>
                <v:fill o:detectmouseclick="t" type="solid" color2="black"/>
                <v:stroke color="#4f81bd" weight="19080" joinstyle="round" endcap="flat"/>
                <v:textbox>
                  <w:txbxContent>
                    <w:p>
                      <w:pPr>
                        <w:pStyle w:val="Style25"/>
                        <w:overflowPunct w:val="false"/>
                        <w:spacing w:before="0" w:after="200"/>
                        <w:jc w:val="center"/>
                        <w:rPr/>
                      </w:pPr>
                      <w:r>
                        <w:rPr>
                          <w:rFonts w:eastAsia="Calibri" w:cs="Times New Roman" w:ascii="Times New Roman" w:hAnsi="Times New Roman"/>
                          <w:color w:val="auto"/>
                          <w:kern w:val="2"/>
                          <w:sz w:val="18"/>
                          <w:szCs w:val="18"/>
                          <w:lang w:eastAsia="zh-CN"/>
                        </w:rPr>
                        <w:t xml:space="preserve">Решение (распоряжение) Администрации </w:t>
                      </w:r>
                      <w:r>
                        <w:rPr>
                          <w:rFonts w:eastAsia="Calibri" w:cs="Times New Roman" w:ascii="Times New Roman" w:hAnsi="Times New Roman"/>
                          <w:b/>
                          <w:color w:val="auto"/>
                          <w:kern w:val="2"/>
                          <w:sz w:val="18"/>
                          <w:szCs w:val="18"/>
                          <w:lang w:eastAsia="zh-CN"/>
                        </w:rPr>
                        <w:t>о предоставлении</w:t>
                      </w:r>
                      <w:r>
                        <w:rPr>
                          <w:rFonts w:eastAsia="Calibri" w:cs="Times New Roman" w:ascii="Times New Roman" w:hAnsi="Times New Roman"/>
                          <w:color w:val="auto"/>
                          <w:kern w:val="2"/>
                          <w:sz w:val="18"/>
                          <w:szCs w:val="18"/>
                          <w:lang w:eastAsia="zh-CN"/>
                        </w:rPr>
                        <w:t xml:space="preserve">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p>
                  </w:txbxContent>
                </v:textbox>
              </v:rect>
            </w:pict>
          </mc:Fallback>
        </mc:AlternateContent>
      </w:r>
      <w:r>
        <w:rPr>
          <w:noProof/>
          <w:lang w:eastAsia="ru-RU"/>
        </w:rPr>
        <mc:AlternateContent>
          <mc:Choice Requires="wps">
            <w:drawing>
              <wp:anchor distT="0" distB="0" distL="0" distR="0" simplePos="0" relativeHeight="18" behindDoc="0" locked="0" layoutInCell="1" allowOverlap="1">
                <wp:simplePos x="0" y="0"/>
                <wp:positionH relativeFrom="column">
                  <wp:posOffset>2937510</wp:posOffset>
                </wp:positionH>
                <wp:positionV relativeFrom="paragraph">
                  <wp:posOffset>4673600</wp:posOffset>
                </wp:positionV>
                <wp:extent cx="5715" cy="330200"/>
                <wp:effectExtent l="0" t="0" r="0" b="0"/>
                <wp:wrapNone/>
                <wp:docPr id="26" name="Изображение8"/>
                <wp:cNvGraphicFramePr/>
                <a:graphic xmlns:a="http://schemas.openxmlformats.org/drawingml/2006/main">
                  <a:graphicData uri="http://schemas.microsoft.com/office/word/2010/wordprocessingShape">
                    <wps:wsp>
                      <wps:cNvSpPr/>
                      <wps:spPr>
                        <a:xfrm>
                          <a:off x="0" y="0"/>
                          <a:ext cx="5040" cy="329400"/>
                        </a:xfrm>
                        <a:custGeom>
                          <a:avLst/>
                          <a:gdLst/>
                          <a:ahLst/>
                          <a:cxnLst/>
                          <a:rect l="l" t="t" r="r" b="b"/>
                          <a:pathLst>
                            <a:path w="21600" h="21600">
                              <a:moveTo>
                                <a:pt x="0" y="0"/>
                              </a:moveTo>
                              <a:lnTo>
                                <a:pt x="21600" y="21600"/>
                              </a:lnTo>
                            </a:path>
                          </a:pathLst>
                        </a:custGeom>
                        <a:noFill/>
                        <a:ln w="12600" cap="sq">
                          <a:solidFill>
                            <a:srgbClr val="4F81BD"/>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noProof/>
          <w:lang w:eastAsia="ru-RU"/>
        </w:rPr>
        <mc:AlternateContent>
          <mc:Choice Requires="wps">
            <w:drawing>
              <wp:anchor distT="0" distB="0" distL="0" distR="0" simplePos="0" relativeHeight="19" behindDoc="0" locked="0" layoutInCell="1" allowOverlap="1">
                <wp:simplePos x="0" y="0"/>
                <wp:positionH relativeFrom="column">
                  <wp:posOffset>1126490</wp:posOffset>
                </wp:positionH>
                <wp:positionV relativeFrom="paragraph">
                  <wp:posOffset>4453890</wp:posOffset>
                </wp:positionV>
                <wp:extent cx="5080" cy="224155"/>
                <wp:effectExtent l="0" t="0" r="0" b="0"/>
                <wp:wrapNone/>
                <wp:docPr id="27" name="Изображение9"/>
                <wp:cNvGraphicFramePr/>
                <a:graphic xmlns:a="http://schemas.openxmlformats.org/drawingml/2006/main">
                  <a:graphicData uri="http://schemas.microsoft.com/office/word/2010/wordprocessingShape">
                    <wps:wsp>
                      <wps:cNvSpPr/>
                      <wps:spPr>
                        <a:xfrm>
                          <a:off x="0" y="0"/>
                          <a:ext cx="4320" cy="223560"/>
                        </a:xfrm>
                        <a:custGeom>
                          <a:avLst/>
                          <a:gdLst/>
                          <a:ahLst/>
                          <a:cxnLst/>
                          <a:rect l="l" t="t" r="r" b="b"/>
                          <a:pathLst>
                            <a:path w="21600" h="21600">
                              <a:moveTo>
                                <a:pt x="0" y="0"/>
                              </a:moveTo>
                              <a:lnTo>
                                <a:pt x="21600" y="21600"/>
                              </a:lnTo>
                            </a:path>
                          </a:pathLst>
                        </a:custGeom>
                        <a:noFill/>
                        <a:ln w="12600" cap="sq">
                          <a:solidFill>
                            <a:srgbClr val="4F81BD"/>
                          </a:solidFill>
                          <a:miter/>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noProof/>
          <w:lang w:eastAsia="ru-RU"/>
        </w:rPr>
        <mc:AlternateContent>
          <mc:Choice Requires="wps">
            <w:drawing>
              <wp:anchor distT="0" distB="0" distL="0" distR="0" simplePos="0" relativeHeight="20" behindDoc="0" locked="0" layoutInCell="1" allowOverlap="1">
                <wp:simplePos x="0" y="0"/>
                <wp:positionH relativeFrom="column">
                  <wp:posOffset>4799330</wp:posOffset>
                </wp:positionH>
                <wp:positionV relativeFrom="paragraph">
                  <wp:posOffset>4453890</wp:posOffset>
                </wp:positionV>
                <wp:extent cx="5080" cy="224155"/>
                <wp:effectExtent l="0" t="0" r="0" b="0"/>
                <wp:wrapNone/>
                <wp:docPr id="28" name="Изображение10"/>
                <wp:cNvGraphicFramePr/>
                <a:graphic xmlns:a="http://schemas.openxmlformats.org/drawingml/2006/main">
                  <a:graphicData uri="http://schemas.microsoft.com/office/word/2010/wordprocessingShape">
                    <wps:wsp>
                      <wps:cNvSpPr/>
                      <wps:spPr>
                        <a:xfrm>
                          <a:off x="0" y="0"/>
                          <a:ext cx="4320" cy="223560"/>
                        </a:xfrm>
                        <a:custGeom>
                          <a:avLst/>
                          <a:gdLst/>
                          <a:ahLst/>
                          <a:cxnLst/>
                          <a:rect l="l" t="t" r="r" b="b"/>
                          <a:pathLst>
                            <a:path w="21600" h="21600">
                              <a:moveTo>
                                <a:pt x="0" y="0"/>
                              </a:moveTo>
                              <a:lnTo>
                                <a:pt x="21600" y="21600"/>
                              </a:lnTo>
                            </a:path>
                          </a:pathLst>
                        </a:custGeom>
                        <a:noFill/>
                        <a:ln w="12600" cap="sq">
                          <a:solidFill>
                            <a:srgbClr val="4F81BD"/>
                          </a:solidFill>
                          <a:miter/>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noProof/>
          <w:lang w:eastAsia="ru-RU"/>
        </w:rPr>
        <mc:AlternateContent>
          <mc:Choice Requires="wps">
            <w:drawing>
              <wp:anchor distT="0" distB="0" distL="0" distR="0" simplePos="0" relativeHeight="21" behindDoc="0" locked="0" layoutInCell="1" allowOverlap="1">
                <wp:simplePos x="0" y="0"/>
                <wp:positionH relativeFrom="column">
                  <wp:posOffset>1125220</wp:posOffset>
                </wp:positionH>
                <wp:positionV relativeFrom="paragraph">
                  <wp:posOffset>4673600</wp:posOffset>
                </wp:positionV>
                <wp:extent cx="3678555" cy="5080"/>
                <wp:effectExtent l="0" t="0" r="0" b="0"/>
                <wp:wrapNone/>
                <wp:docPr id="29" name="Изображение11"/>
                <wp:cNvGraphicFramePr/>
                <a:graphic xmlns:a="http://schemas.openxmlformats.org/drawingml/2006/main">
                  <a:graphicData uri="http://schemas.microsoft.com/office/word/2010/wordprocessingShape">
                    <wps:wsp>
                      <wps:cNvSpPr/>
                      <wps:spPr>
                        <a:xfrm>
                          <a:off x="0" y="0"/>
                          <a:ext cx="3677760" cy="4320"/>
                        </a:xfrm>
                        <a:custGeom>
                          <a:avLst/>
                          <a:gdLst/>
                          <a:ahLst/>
                          <a:cxnLst/>
                          <a:rect l="l" t="t" r="r" b="b"/>
                          <a:pathLst>
                            <a:path w="21600" h="21600">
                              <a:moveTo>
                                <a:pt x="0" y="0"/>
                              </a:moveTo>
                              <a:lnTo>
                                <a:pt x="21600" y="21600"/>
                              </a:lnTo>
                            </a:path>
                          </a:pathLst>
                        </a:custGeom>
                        <a:noFill/>
                        <a:ln w="12600" cap="sq">
                          <a:solidFill>
                            <a:srgbClr val="4F81BD"/>
                          </a:solidFill>
                          <a:miter/>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noProof/>
          <w:lang w:eastAsia="ru-RU"/>
        </w:rPr>
        <mc:AlternateContent>
          <mc:Choice Requires="wps">
            <w:drawing>
              <wp:anchor distT="0" distB="0" distL="0" distR="0" simplePos="0" relativeHeight="22" behindDoc="0" locked="0" layoutInCell="1" allowOverlap="1">
                <wp:simplePos x="0" y="0"/>
                <wp:positionH relativeFrom="column">
                  <wp:posOffset>1125220</wp:posOffset>
                </wp:positionH>
                <wp:positionV relativeFrom="paragraph">
                  <wp:posOffset>4999355</wp:posOffset>
                </wp:positionV>
                <wp:extent cx="3673475" cy="646430"/>
                <wp:effectExtent l="0" t="0" r="0" b="0"/>
                <wp:wrapNone/>
                <wp:docPr id="30" name="Изображение24"/>
                <wp:cNvGraphicFramePr/>
                <a:graphic xmlns:a="http://schemas.openxmlformats.org/drawingml/2006/main">
                  <a:graphicData uri="http://schemas.microsoft.com/office/word/2010/wordprocessingShape">
                    <wps:wsp>
                      <wps:cNvSpPr/>
                      <wps:spPr>
                        <a:xfrm>
                          <a:off x="0" y="0"/>
                          <a:ext cx="3672720" cy="645840"/>
                        </a:xfrm>
                        <a:prstGeom prst="rect">
                          <a:avLst/>
                        </a:prstGeom>
                        <a:solidFill>
                          <a:srgbClr val="FFFFFF"/>
                        </a:solidFill>
                        <a:ln w="19080">
                          <a:solidFill>
                            <a:srgbClr val="4F81BD"/>
                          </a:solidFill>
                          <a:round/>
                        </a:ln>
                      </wps:spPr>
                      <wps:style>
                        <a:lnRef idx="0">
                          <a:scrgbClr r="0" g="0" b="0"/>
                        </a:lnRef>
                        <a:fillRef idx="0">
                          <a:scrgbClr r="0" g="0" b="0"/>
                        </a:fillRef>
                        <a:effectRef idx="0">
                          <a:scrgbClr r="0" g="0" b="0"/>
                        </a:effectRef>
                        <a:fontRef idx="minor"/>
                      </wps:style>
                      <wps:txbx>
                        <w:txbxContent>
                          <w:p w:rsidR="00664C00" w:rsidRDefault="00664C00">
                            <w:pPr>
                              <w:pStyle w:val="af3"/>
                              <w:overflowPunct w:val="0"/>
                              <w:spacing w:after="0" w:line="240" w:lineRule="auto"/>
                              <w:jc w:val="center"/>
                              <w:rPr>
                                <w:rFonts w:ascii="Liberation Serif" w:eastAsia="NSimSun" w:hAnsi="Liberation Serif" w:cs="Lucida Sans"/>
                                <w:kern w:val="2"/>
                                <w:sz w:val="24"/>
                                <w:szCs w:val="24"/>
                                <w:lang w:bidi="hi-IN"/>
                              </w:rPr>
                            </w:pPr>
                          </w:p>
                          <w:p w:rsidR="00664C00" w:rsidRDefault="00AA4C4F">
                            <w:pPr>
                              <w:pStyle w:val="af3"/>
                              <w:overflowPunct w:val="0"/>
                              <w:spacing w:after="0" w:line="240" w:lineRule="auto"/>
                              <w:jc w:val="center"/>
                            </w:pPr>
                            <w:r>
                              <w:rPr>
                                <w:rFonts w:ascii="Times New Roman" w:hAnsi="Times New Roman" w:cs="Times New Roman"/>
                                <w:color w:val="auto"/>
                                <w:kern w:val="2"/>
                                <w:sz w:val="21"/>
                                <w:szCs w:val="21"/>
                                <w:lang w:eastAsia="zh-CN"/>
                              </w:rPr>
                              <w:t xml:space="preserve">Направление (выдача) результатов предоставления муниципальной услуги заявителю </w:t>
                            </w:r>
                          </w:p>
                        </w:txbxContent>
                      </wps:txbx>
                      <wps:bodyPr>
                        <a:noAutofit/>
                      </wps:bodyPr>
                    </wps:wsp>
                  </a:graphicData>
                </a:graphic>
              </wp:anchor>
            </w:drawing>
          </mc:Choice>
          <mc:Fallback>
            <w:pict>
              <v:rect id="shape_0" ID="Изображение24" fillcolor="white" stroked="t" style="position:absolute;margin-left:88.6pt;margin-top:393.65pt;width:289.15pt;height:50.8pt">
                <w10:wrap type="square"/>
                <v:fill o:detectmouseclick="t" type="solid" color2="black"/>
                <v:stroke color="#4f81bd" weight="19080" joinstyle="round" endcap="flat"/>
                <v:textbox>
                  <w:txbxContent>
                    <w:p>
                      <w:pPr>
                        <w:pStyle w:val="Style25"/>
                        <w:overflowPunct w:val="false"/>
                        <w:spacing w:lineRule="auto" w:line="240" w:before="0" w:after="0"/>
                        <w:jc w:val="center"/>
                        <w:rPr>
                          <w:rFonts w:ascii="Liberation Serif" w:hAnsi="Liberation Serif" w:eastAsia="NSimSun" w:cs="Lucida Sans"/>
                          <w:kern w:val="2"/>
                          <w:sz w:val="24"/>
                          <w:szCs w:val="24"/>
                          <w:lang w:bidi="hi-IN"/>
                        </w:rPr>
                      </w:pPr>
                      <w:r>
                        <w:rPr>
                          <w:rFonts w:eastAsia="NSimSun" w:cs="Lucida Sans" w:ascii="Liberation Serif" w:hAnsi="Liberation Serif"/>
                          <w:kern w:val="2"/>
                          <w:sz w:val="24"/>
                          <w:szCs w:val="24"/>
                          <w:lang w:bidi="hi-IN"/>
                        </w:rPr>
                      </w:r>
                    </w:p>
                    <w:p>
                      <w:pPr>
                        <w:pStyle w:val="Style25"/>
                        <w:overflowPunct w:val="false"/>
                        <w:spacing w:lineRule="auto" w:line="240" w:before="0" w:after="0"/>
                        <w:jc w:val="center"/>
                        <w:rPr/>
                      </w:pPr>
                      <w:r>
                        <w:rPr>
                          <w:rFonts w:eastAsia="Calibri" w:cs="Times New Roman" w:ascii="Times New Roman" w:hAnsi="Times New Roman"/>
                          <w:color w:val="auto"/>
                          <w:kern w:val="2"/>
                          <w:sz w:val="21"/>
                          <w:szCs w:val="21"/>
                          <w:lang w:eastAsia="zh-CN"/>
                        </w:rPr>
                        <w:t xml:space="preserve">Направление (выдача) результатов предоставления муниципальной услуги заявителю </w:t>
                      </w:r>
                    </w:p>
                  </w:txbxContent>
                </v:textbox>
              </v:rect>
            </w:pict>
          </mc:Fallback>
        </mc:AlternateContent>
      </w:r>
      <w:r>
        <w:rPr>
          <w:noProof/>
          <w:lang w:eastAsia="ru-RU"/>
        </w:rPr>
        <mc:AlternateContent>
          <mc:Choice Requires="wps">
            <w:drawing>
              <wp:anchor distT="0" distB="0" distL="0" distR="0" simplePos="0" relativeHeight="23" behindDoc="0" locked="0" layoutInCell="1" allowOverlap="1">
                <wp:simplePos x="0" y="0"/>
                <wp:positionH relativeFrom="column">
                  <wp:posOffset>1126490</wp:posOffset>
                </wp:positionH>
                <wp:positionV relativeFrom="paragraph">
                  <wp:posOffset>5897880</wp:posOffset>
                </wp:positionV>
                <wp:extent cx="3674745" cy="1141095"/>
                <wp:effectExtent l="0" t="0" r="0" b="0"/>
                <wp:wrapNone/>
                <wp:docPr id="32" name="Изображение25"/>
                <wp:cNvGraphicFramePr/>
                <a:graphic xmlns:a="http://schemas.openxmlformats.org/drawingml/2006/main">
                  <a:graphicData uri="http://schemas.microsoft.com/office/word/2010/wordprocessingShape">
                    <wps:wsp>
                      <wps:cNvSpPr/>
                      <wps:spPr>
                        <a:xfrm>
                          <a:off x="0" y="0"/>
                          <a:ext cx="3674160" cy="1140480"/>
                        </a:xfrm>
                        <a:prstGeom prst="rect">
                          <a:avLst/>
                        </a:prstGeom>
                        <a:solidFill>
                          <a:srgbClr val="FFFFFF"/>
                        </a:solidFill>
                        <a:ln w="19080">
                          <a:solidFill>
                            <a:srgbClr val="4F81BD"/>
                          </a:solidFill>
                          <a:round/>
                        </a:ln>
                      </wps:spPr>
                      <wps:style>
                        <a:lnRef idx="0">
                          <a:scrgbClr r="0" g="0" b="0"/>
                        </a:lnRef>
                        <a:fillRef idx="0">
                          <a:scrgbClr r="0" g="0" b="0"/>
                        </a:fillRef>
                        <a:effectRef idx="0">
                          <a:scrgbClr r="0" g="0" b="0"/>
                        </a:effectRef>
                        <a:fontRef idx="minor"/>
                      </wps:style>
                      <wps:txbx>
                        <w:txbxContent>
                          <w:p w:rsidR="00664C00" w:rsidRDefault="00AA4C4F">
                            <w:pPr>
                              <w:pStyle w:val="af3"/>
                              <w:overflowPunct w:val="0"/>
                              <w:spacing w:after="0" w:line="240" w:lineRule="auto"/>
                              <w:jc w:val="center"/>
                            </w:pPr>
                            <w:r>
                              <w:rPr>
                                <w:rFonts w:ascii="Times New Roman" w:hAnsi="Times New Roman" w:cs="Times New Roman"/>
                                <w:color w:val="auto"/>
                                <w:kern w:val="2"/>
                                <w:sz w:val="21"/>
                                <w:szCs w:val="21"/>
                                <w:lang w:eastAsia="zh-CN"/>
                              </w:rPr>
                              <w:t xml:space="preserve">Направление копии решения с приложением (в случае если планируется использование земель или части земельного участка) схемы границ предполагаемых к использованию земель или </w:t>
                            </w:r>
                            <w:r>
                              <w:rPr>
                                <w:rFonts w:ascii="Times New Roman" w:hAnsi="Times New Roman" w:cs="Times New Roman"/>
                                <w:color w:val="auto"/>
                                <w:kern w:val="2"/>
                                <w:sz w:val="21"/>
                                <w:szCs w:val="21"/>
                                <w:lang w:eastAsia="zh-CN"/>
                              </w:rPr>
                              <w:t xml:space="preserve">части земельного участка на кадастровом плане территории в управление </w:t>
                            </w:r>
                            <w:proofErr w:type="spellStart"/>
                            <w:r>
                              <w:rPr>
                                <w:rFonts w:ascii="Times New Roman" w:hAnsi="Times New Roman" w:cs="Times New Roman"/>
                                <w:color w:val="auto"/>
                                <w:kern w:val="2"/>
                                <w:sz w:val="21"/>
                                <w:szCs w:val="21"/>
                                <w:lang w:eastAsia="zh-CN"/>
                              </w:rPr>
                              <w:t>Росреестра</w:t>
                            </w:r>
                            <w:proofErr w:type="spellEnd"/>
                            <w:r>
                              <w:rPr>
                                <w:rFonts w:ascii="Times New Roman" w:hAnsi="Times New Roman" w:cs="Times New Roman"/>
                                <w:color w:val="auto"/>
                                <w:kern w:val="2"/>
                                <w:sz w:val="21"/>
                                <w:szCs w:val="21"/>
                                <w:lang w:eastAsia="zh-CN"/>
                              </w:rPr>
                              <w:t xml:space="preserve"> по Саратовской области</w:t>
                            </w:r>
                          </w:p>
                        </w:txbxContent>
                      </wps:txbx>
                      <wps:bodyPr>
                        <a:noAutofit/>
                      </wps:bodyPr>
                    </wps:wsp>
                  </a:graphicData>
                </a:graphic>
              </wp:anchor>
            </w:drawing>
          </mc:Choice>
          <mc:Fallback>
            <w:pict>
              <v:rect id="shape_0" ID="Изображение25" fillcolor="white" stroked="t" style="position:absolute;margin-left:88.7pt;margin-top:464.4pt;width:289.25pt;height:89.75pt">
                <w10:wrap type="square"/>
                <v:fill o:detectmouseclick="t" type="solid" color2="black"/>
                <v:stroke color="#4f81bd" weight="19080" joinstyle="round" endcap="flat"/>
                <v:textbox>
                  <w:txbxContent>
                    <w:p>
                      <w:pPr>
                        <w:pStyle w:val="Style25"/>
                        <w:overflowPunct w:val="false"/>
                        <w:spacing w:lineRule="auto" w:line="240" w:before="0" w:after="0"/>
                        <w:jc w:val="center"/>
                        <w:rPr/>
                      </w:pPr>
                      <w:r>
                        <w:rPr>
                          <w:rFonts w:eastAsia="Calibri" w:cs="Times New Roman" w:ascii="Times New Roman" w:hAnsi="Times New Roman"/>
                          <w:color w:val="auto"/>
                          <w:kern w:val="2"/>
                          <w:sz w:val="21"/>
                          <w:szCs w:val="21"/>
                          <w:lang w:eastAsia="zh-CN"/>
                        </w:rPr>
                        <w:t>Направление копии решения с приложением (в случае если планируется использование земель или части земельного участка) схемы границ предполагаемых к использованию земель или части земельного участка на кадастровом плане территории в управление Росреестра по Саратовской области</w:t>
                      </w:r>
                    </w:p>
                  </w:txbxContent>
                </v:textbox>
              </v:rect>
            </w:pict>
          </mc:Fallback>
        </mc:AlternateContent>
      </w:r>
      <w:r>
        <w:rPr>
          <w:noProof/>
          <w:lang w:eastAsia="ru-RU"/>
        </w:rPr>
        <mc:AlternateContent>
          <mc:Choice Requires="wps">
            <w:drawing>
              <wp:anchor distT="0" distB="0" distL="0" distR="0" simplePos="0" relativeHeight="24" behindDoc="0" locked="0" layoutInCell="1" allowOverlap="1">
                <wp:simplePos x="0" y="0"/>
                <wp:positionH relativeFrom="column">
                  <wp:posOffset>5034280</wp:posOffset>
                </wp:positionH>
                <wp:positionV relativeFrom="paragraph">
                  <wp:posOffset>4454525</wp:posOffset>
                </wp:positionV>
                <wp:extent cx="4445" cy="1997075"/>
                <wp:effectExtent l="0" t="0" r="0" b="0"/>
                <wp:wrapNone/>
                <wp:docPr id="34" name="Изображение12"/>
                <wp:cNvGraphicFramePr/>
                <a:graphic xmlns:a="http://schemas.openxmlformats.org/drawingml/2006/main">
                  <a:graphicData uri="http://schemas.microsoft.com/office/word/2010/wordprocessingShape">
                    <wps:wsp>
                      <wps:cNvSpPr/>
                      <wps:spPr>
                        <a:xfrm>
                          <a:off x="0" y="0"/>
                          <a:ext cx="3960" cy="1996560"/>
                        </a:xfrm>
                        <a:custGeom>
                          <a:avLst/>
                          <a:gdLst/>
                          <a:ahLst/>
                          <a:cxnLst/>
                          <a:rect l="l" t="t" r="r" b="b"/>
                          <a:pathLst>
                            <a:path w="21600" h="21600">
                              <a:moveTo>
                                <a:pt x="0" y="0"/>
                              </a:moveTo>
                              <a:lnTo>
                                <a:pt x="21600" y="21600"/>
                              </a:lnTo>
                            </a:path>
                          </a:pathLst>
                        </a:custGeom>
                        <a:noFill/>
                        <a:ln w="12600" cap="sq">
                          <a:solidFill>
                            <a:srgbClr val="4F81BD"/>
                          </a:solidFill>
                          <a:miter/>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noProof/>
          <w:lang w:eastAsia="ru-RU"/>
        </w:rPr>
        <mc:AlternateContent>
          <mc:Choice Requires="wps">
            <w:drawing>
              <wp:anchor distT="0" distB="0" distL="0" distR="0" simplePos="0" relativeHeight="25" behindDoc="0" locked="0" layoutInCell="1" allowOverlap="1">
                <wp:simplePos x="0" y="0"/>
                <wp:positionH relativeFrom="column">
                  <wp:posOffset>4797425</wp:posOffset>
                </wp:positionH>
                <wp:positionV relativeFrom="paragraph">
                  <wp:posOffset>6447790</wp:posOffset>
                </wp:positionV>
                <wp:extent cx="240665" cy="4445"/>
                <wp:effectExtent l="0" t="0" r="0" b="0"/>
                <wp:wrapNone/>
                <wp:docPr id="35" name="Изображение13"/>
                <wp:cNvGraphicFramePr/>
                <a:graphic xmlns:a="http://schemas.openxmlformats.org/drawingml/2006/main">
                  <a:graphicData uri="http://schemas.microsoft.com/office/word/2010/wordprocessingShape">
                    <wps:wsp>
                      <wps:cNvSpPr/>
                      <wps:spPr>
                        <a:xfrm>
                          <a:off x="0" y="0"/>
                          <a:ext cx="240120" cy="3960"/>
                        </a:xfrm>
                        <a:custGeom>
                          <a:avLst/>
                          <a:gdLst/>
                          <a:ahLst/>
                          <a:cxnLst/>
                          <a:rect l="l" t="t" r="r" b="b"/>
                          <a:pathLst>
                            <a:path w="21600" h="21600">
                              <a:moveTo>
                                <a:pt x="0" y="0"/>
                              </a:moveTo>
                              <a:lnTo>
                                <a:pt x="21600" y="21600"/>
                              </a:lnTo>
                            </a:path>
                          </a:pathLst>
                        </a:custGeom>
                        <a:noFill/>
                        <a:ln w="12600" cap="sq">
                          <a:solidFill>
                            <a:srgbClr val="4F81BD"/>
                          </a:solidFill>
                          <a:miter/>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noProof/>
          <w:lang w:eastAsia="ru-RU"/>
        </w:rPr>
        <mc:AlternateContent>
          <mc:Choice Requires="wps">
            <w:drawing>
              <wp:anchor distT="0" distB="0" distL="0" distR="0" simplePos="0" relativeHeight="26" behindDoc="0" locked="0" layoutInCell="1" allowOverlap="1">
                <wp:simplePos x="0" y="0"/>
                <wp:positionH relativeFrom="column">
                  <wp:posOffset>2904490</wp:posOffset>
                </wp:positionH>
                <wp:positionV relativeFrom="paragraph">
                  <wp:posOffset>1824990</wp:posOffset>
                </wp:positionV>
                <wp:extent cx="1117600" cy="4445"/>
                <wp:effectExtent l="0" t="0" r="0" b="0"/>
                <wp:wrapNone/>
                <wp:docPr id="36" name="Изображение14"/>
                <wp:cNvGraphicFramePr/>
                <a:graphic xmlns:a="http://schemas.openxmlformats.org/drawingml/2006/main">
                  <a:graphicData uri="http://schemas.microsoft.com/office/word/2010/wordprocessingShape">
                    <wps:wsp>
                      <wps:cNvSpPr/>
                      <wps:spPr>
                        <a:xfrm>
                          <a:off x="0" y="0"/>
                          <a:ext cx="1117080" cy="3960"/>
                        </a:xfrm>
                        <a:custGeom>
                          <a:avLst/>
                          <a:gdLst/>
                          <a:ahLst/>
                          <a:cxnLst/>
                          <a:rect l="l" t="t" r="r" b="b"/>
                          <a:pathLst>
                            <a:path w="21600" h="21600">
                              <a:moveTo>
                                <a:pt x="0" y="0"/>
                              </a:moveTo>
                              <a:lnTo>
                                <a:pt x="21600" y="21600"/>
                              </a:lnTo>
                            </a:path>
                          </a:pathLst>
                        </a:custGeom>
                        <a:noFill/>
                        <a:ln w="12600" cap="sq">
                          <a:solidFill>
                            <a:srgbClr val="4F81BD"/>
                          </a:solidFill>
                          <a:miter/>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noProof/>
          <w:lang w:eastAsia="ru-RU"/>
        </w:rPr>
        <mc:AlternateContent>
          <mc:Choice Requires="wps">
            <w:drawing>
              <wp:anchor distT="0" distB="0" distL="0" distR="0" simplePos="0" relativeHeight="27" behindDoc="0" locked="0" layoutInCell="1" allowOverlap="1">
                <wp:simplePos x="0" y="0"/>
                <wp:positionH relativeFrom="column">
                  <wp:posOffset>4018915</wp:posOffset>
                </wp:positionH>
                <wp:positionV relativeFrom="paragraph">
                  <wp:posOffset>1554480</wp:posOffset>
                </wp:positionV>
                <wp:extent cx="4445" cy="274320"/>
                <wp:effectExtent l="0" t="0" r="0" b="0"/>
                <wp:wrapNone/>
                <wp:docPr id="37" name="Изображение15"/>
                <wp:cNvGraphicFramePr/>
                <a:graphic xmlns:a="http://schemas.openxmlformats.org/drawingml/2006/main">
                  <a:graphicData uri="http://schemas.microsoft.com/office/word/2010/wordprocessingShape">
                    <wps:wsp>
                      <wps:cNvSpPr/>
                      <wps:spPr>
                        <a:xfrm>
                          <a:off x="0" y="0"/>
                          <a:ext cx="3960" cy="273600"/>
                        </a:xfrm>
                        <a:custGeom>
                          <a:avLst/>
                          <a:gdLst/>
                          <a:ahLst/>
                          <a:cxnLst/>
                          <a:rect l="l" t="t" r="r" b="b"/>
                          <a:pathLst>
                            <a:path w="21600" h="21600">
                              <a:moveTo>
                                <a:pt x="0" y="0"/>
                              </a:moveTo>
                              <a:lnTo>
                                <a:pt x="21600" y="21600"/>
                              </a:lnTo>
                            </a:path>
                          </a:pathLst>
                        </a:custGeom>
                        <a:noFill/>
                        <a:ln w="12600" cap="sq">
                          <a:solidFill>
                            <a:srgbClr val="4F81BD"/>
                          </a:solidFill>
                          <a:miter/>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p>
    <w:p w:rsidR="00664C00" w:rsidRDefault="00664C00">
      <w:pPr>
        <w:spacing w:after="0" w:line="240" w:lineRule="auto"/>
      </w:pPr>
    </w:p>
    <w:p w:rsidR="00664C00" w:rsidRDefault="00664C00">
      <w:pPr>
        <w:spacing w:after="0" w:line="240" w:lineRule="auto"/>
      </w:pPr>
    </w:p>
    <w:p w:rsidR="00664C00" w:rsidRDefault="00664C00">
      <w:pPr>
        <w:spacing w:after="0" w:line="240" w:lineRule="auto"/>
      </w:pPr>
    </w:p>
    <w:p w:rsidR="00664C00" w:rsidRDefault="00664C00">
      <w:pPr>
        <w:spacing w:after="0" w:line="240" w:lineRule="auto"/>
      </w:pPr>
    </w:p>
    <w:p w:rsidR="00664C00" w:rsidRDefault="00664C00">
      <w:pPr>
        <w:spacing w:after="0" w:line="240" w:lineRule="auto"/>
      </w:pPr>
    </w:p>
    <w:p w:rsidR="00664C00" w:rsidRDefault="00664C00">
      <w:pPr>
        <w:spacing w:after="0" w:line="240" w:lineRule="auto"/>
      </w:pPr>
    </w:p>
    <w:p w:rsidR="00664C00" w:rsidRDefault="00664C00">
      <w:pPr>
        <w:spacing w:after="0" w:line="240" w:lineRule="auto"/>
      </w:pPr>
    </w:p>
    <w:p w:rsidR="00664C00" w:rsidRDefault="00664C00">
      <w:pPr>
        <w:spacing w:after="0" w:line="240" w:lineRule="auto"/>
      </w:pPr>
    </w:p>
    <w:p w:rsidR="00664C00" w:rsidRDefault="00664C00">
      <w:pPr>
        <w:spacing w:after="0" w:line="240" w:lineRule="auto"/>
      </w:pPr>
    </w:p>
    <w:p w:rsidR="00664C00" w:rsidRDefault="00664C00">
      <w:pPr>
        <w:spacing w:after="0" w:line="240" w:lineRule="auto"/>
      </w:pPr>
    </w:p>
    <w:p w:rsidR="00664C00" w:rsidRDefault="00664C00">
      <w:pPr>
        <w:spacing w:after="0" w:line="240" w:lineRule="auto"/>
      </w:pPr>
    </w:p>
    <w:p w:rsidR="00664C00" w:rsidRDefault="00664C00">
      <w:pPr>
        <w:spacing w:after="0" w:line="240" w:lineRule="auto"/>
      </w:pPr>
    </w:p>
    <w:p w:rsidR="00664C00" w:rsidRDefault="00664C00">
      <w:pPr>
        <w:spacing w:after="0" w:line="240" w:lineRule="auto"/>
      </w:pPr>
    </w:p>
    <w:p w:rsidR="00664C00" w:rsidRDefault="00664C00">
      <w:pPr>
        <w:spacing w:after="0" w:line="240" w:lineRule="auto"/>
      </w:pPr>
    </w:p>
    <w:p w:rsidR="00664C00" w:rsidRDefault="00664C00">
      <w:pPr>
        <w:spacing w:after="0" w:line="240" w:lineRule="auto"/>
      </w:pPr>
    </w:p>
    <w:p w:rsidR="00664C00" w:rsidRDefault="00664C00">
      <w:pPr>
        <w:spacing w:after="0" w:line="240" w:lineRule="auto"/>
      </w:pPr>
    </w:p>
    <w:p w:rsidR="00664C00" w:rsidRDefault="00664C00">
      <w:pPr>
        <w:spacing w:after="0" w:line="240" w:lineRule="auto"/>
      </w:pPr>
    </w:p>
    <w:p w:rsidR="00664C00" w:rsidRDefault="00664C00">
      <w:pPr>
        <w:spacing w:after="0" w:line="240" w:lineRule="auto"/>
      </w:pPr>
    </w:p>
    <w:p w:rsidR="00664C00" w:rsidRDefault="00664C00">
      <w:pPr>
        <w:spacing w:after="0" w:line="240" w:lineRule="auto"/>
      </w:pPr>
    </w:p>
    <w:p w:rsidR="00664C00" w:rsidRDefault="00664C00">
      <w:pPr>
        <w:spacing w:after="0" w:line="240" w:lineRule="auto"/>
      </w:pPr>
    </w:p>
    <w:p w:rsidR="00664C00" w:rsidRDefault="00664C00">
      <w:pPr>
        <w:spacing w:after="0" w:line="240" w:lineRule="auto"/>
      </w:pPr>
    </w:p>
    <w:p w:rsidR="00664C00" w:rsidRDefault="00664C00">
      <w:pPr>
        <w:spacing w:after="0" w:line="240" w:lineRule="auto"/>
      </w:pPr>
    </w:p>
    <w:p w:rsidR="00664C00" w:rsidRDefault="00664C00">
      <w:pPr>
        <w:spacing w:after="0" w:line="240" w:lineRule="auto"/>
      </w:pPr>
    </w:p>
    <w:p w:rsidR="00664C00" w:rsidRDefault="00664C00">
      <w:pPr>
        <w:spacing w:after="0" w:line="240" w:lineRule="auto"/>
      </w:pPr>
    </w:p>
    <w:p w:rsidR="00664C00" w:rsidRDefault="00664C00">
      <w:pPr>
        <w:spacing w:after="0" w:line="240" w:lineRule="auto"/>
      </w:pPr>
    </w:p>
    <w:p w:rsidR="00664C00" w:rsidRDefault="00664C00">
      <w:pPr>
        <w:spacing w:after="0" w:line="240" w:lineRule="auto"/>
      </w:pPr>
    </w:p>
    <w:p w:rsidR="00664C00" w:rsidRDefault="00664C00">
      <w:pPr>
        <w:spacing w:after="0" w:line="240" w:lineRule="auto"/>
      </w:pPr>
    </w:p>
    <w:p w:rsidR="00664C00" w:rsidRDefault="00664C00">
      <w:pPr>
        <w:spacing w:after="0" w:line="240" w:lineRule="auto"/>
      </w:pPr>
    </w:p>
    <w:p w:rsidR="00664C00" w:rsidRDefault="00664C00">
      <w:pPr>
        <w:spacing w:after="0" w:line="240" w:lineRule="auto"/>
      </w:pPr>
    </w:p>
    <w:p w:rsidR="00664C00" w:rsidRDefault="00664C00">
      <w:pPr>
        <w:spacing w:after="0" w:line="240" w:lineRule="auto"/>
      </w:pPr>
    </w:p>
    <w:p w:rsidR="00664C00" w:rsidRDefault="00664C00">
      <w:pPr>
        <w:spacing w:after="0" w:line="240" w:lineRule="auto"/>
      </w:pPr>
    </w:p>
    <w:p w:rsidR="00664C00" w:rsidRDefault="00664C00">
      <w:pPr>
        <w:spacing w:after="0" w:line="240" w:lineRule="auto"/>
      </w:pPr>
    </w:p>
    <w:p w:rsidR="00664C00" w:rsidRDefault="00664C00">
      <w:pPr>
        <w:spacing w:after="0" w:line="240" w:lineRule="auto"/>
      </w:pPr>
    </w:p>
    <w:p w:rsidR="00664C00" w:rsidRDefault="00664C00">
      <w:pPr>
        <w:spacing w:after="0" w:line="240" w:lineRule="auto"/>
      </w:pPr>
    </w:p>
    <w:p w:rsidR="00664C00" w:rsidRDefault="00664C00">
      <w:pPr>
        <w:spacing w:after="0" w:line="240" w:lineRule="auto"/>
      </w:pPr>
    </w:p>
    <w:p w:rsidR="00664C00" w:rsidRDefault="00664C00">
      <w:pPr>
        <w:spacing w:after="0" w:line="240" w:lineRule="auto"/>
      </w:pPr>
    </w:p>
    <w:p w:rsidR="00664C00" w:rsidRDefault="00664C00">
      <w:pPr>
        <w:spacing w:after="0" w:line="240" w:lineRule="auto"/>
      </w:pPr>
    </w:p>
    <w:p w:rsidR="00664C00" w:rsidRDefault="00664C00">
      <w:pPr>
        <w:spacing w:after="0" w:line="240" w:lineRule="auto"/>
      </w:pPr>
    </w:p>
    <w:p w:rsidR="00664C00" w:rsidRDefault="00664C00">
      <w:pPr>
        <w:spacing w:after="0" w:line="240" w:lineRule="auto"/>
      </w:pPr>
    </w:p>
    <w:p w:rsidR="00664C00" w:rsidRDefault="00664C00">
      <w:pPr>
        <w:spacing w:after="0" w:line="240" w:lineRule="auto"/>
      </w:pPr>
    </w:p>
    <w:p w:rsidR="00664C00" w:rsidRDefault="00664C00">
      <w:pPr>
        <w:spacing w:after="0" w:line="240" w:lineRule="auto"/>
      </w:pPr>
    </w:p>
    <w:p w:rsidR="00664C00" w:rsidRDefault="00664C00">
      <w:pPr>
        <w:spacing w:after="0" w:line="240" w:lineRule="auto"/>
      </w:pPr>
    </w:p>
    <w:p w:rsidR="00664C00" w:rsidRDefault="00664C00">
      <w:pPr>
        <w:spacing w:after="0" w:line="240" w:lineRule="auto"/>
      </w:pPr>
    </w:p>
    <w:p w:rsidR="00664C00" w:rsidRDefault="00664C00">
      <w:pPr>
        <w:spacing w:after="0" w:line="240" w:lineRule="auto"/>
      </w:pPr>
    </w:p>
    <w:p w:rsidR="00AA4C4F" w:rsidRPr="00AA4C4F" w:rsidRDefault="00AA4C4F" w:rsidP="00AA4C4F">
      <w:pPr>
        <w:suppressAutoHyphens/>
        <w:spacing w:after="0" w:line="240" w:lineRule="auto"/>
        <w:rPr>
          <w:rFonts w:ascii="Times New Roman" w:eastAsia="Times New Roman" w:hAnsi="Times New Roman" w:cs="Times New Roman"/>
          <w:b/>
          <w:i/>
          <w:lang w:eastAsia="ar-SA"/>
        </w:rPr>
      </w:pPr>
      <w:r w:rsidRPr="00AA4C4F">
        <w:rPr>
          <w:rFonts w:ascii="Times New Roman" w:eastAsia="Times New Roman" w:hAnsi="Times New Roman" w:cs="Times New Roman"/>
          <w:b/>
          <w:i/>
          <w:lang w:eastAsia="ar-SA"/>
        </w:rPr>
        <w:t xml:space="preserve">Верно:  </w:t>
      </w:r>
      <w:proofErr w:type="spellStart"/>
      <w:r w:rsidRPr="00AA4C4F">
        <w:rPr>
          <w:rFonts w:ascii="Times New Roman" w:eastAsia="Times New Roman" w:hAnsi="Times New Roman" w:cs="Times New Roman"/>
          <w:b/>
          <w:i/>
          <w:lang w:eastAsia="ar-SA"/>
        </w:rPr>
        <w:t>И.</w:t>
      </w:r>
      <w:proofErr w:type="gramStart"/>
      <w:r w:rsidRPr="00AA4C4F">
        <w:rPr>
          <w:rFonts w:ascii="Times New Roman" w:eastAsia="Times New Roman" w:hAnsi="Times New Roman" w:cs="Times New Roman"/>
          <w:b/>
          <w:i/>
          <w:lang w:eastAsia="ar-SA"/>
        </w:rPr>
        <w:t>о</w:t>
      </w:r>
      <w:proofErr w:type="spellEnd"/>
      <w:proofErr w:type="gramEnd"/>
      <w:r w:rsidRPr="00AA4C4F">
        <w:rPr>
          <w:rFonts w:ascii="Times New Roman" w:eastAsia="Times New Roman" w:hAnsi="Times New Roman" w:cs="Times New Roman"/>
          <w:b/>
          <w:i/>
          <w:lang w:eastAsia="ar-SA"/>
        </w:rPr>
        <w:t xml:space="preserve">. </w:t>
      </w:r>
      <w:proofErr w:type="gramStart"/>
      <w:r w:rsidRPr="00AA4C4F">
        <w:rPr>
          <w:rFonts w:ascii="Times New Roman" w:eastAsia="Times New Roman" w:hAnsi="Times New Roman" w:cs="Times New Roman"/>
          <w:b/>
          <w:i/>
          <w:lang w:eastAsia="ar-SA"/>
        </w:rPr>
        <w:t>управляющая</w:t>
      </w:r>
      <w:proofErr w:type="gramEnd"/>
      <w:r w:rsidRPr="00AA4C4F">
        <w:rPr>
          <w:rFonts w:ascii="Times New Roman" w:eastAsia="Times New Roman" w:hAnsi="Times New Roman" w:cs="Times New Roman"/>
          <w:b/>
          <w:i/>
          <w:lang w:eastAsia="ar-SA"/>
        </w:rPr>
        <w:t xml:space="preserve"> делами администрации</w:t>
      </w:r>
    </w:p>
    <w:p w:rsidR="00664C00" w:rsidRDefault="00AA4C4F" w:rsidP="00AA4C4F">
      <w:pPr>
        <w:suppressAutoHyphens/>
        <w:spacing w:after="0" w:line="240" w:lineRule="auto"/>
      </w:pPr>
      <w:r w:rsidRPr="00AA4C4F">
        <w:rPr>
          <w:rFonts w:ascii="Times New Roman" w:eastAsia="Times New Roman" w:hAnsi="Times New Roman" w:cs="Times New Roman"/>
          <w:b/>
          <w:i/>
          <w:lang w:eastAsia="ar-SA"/>
        </w:rPr>
        <w:t>Ивантеевского муниципального района</w:t>
      </w:r>
      <w:r w:rsidRPr="00AA4C4F">
        <w:rPr>
          <w:rFonts w:ascii="Times New Roman" w:eastAsia="Times New Roman" w:hAnsi="Times New Roman" w:cs="Times New Roman"/>
          <w:b/>
          <w:i/>
          <w:lang w:eastAsia="ar-SA"/>
        </w:rPr>
        <w:tab/>
      </w:r>
      <w:bookmarkStart w:id="0" w:name="_GoBack"/>
      <w:bookmarkEnd w:id="0"/>
      <w:r w:rsidRPr="00AA4C4F">
        <w:rPr>
          <w:rFonts w:ascii="Times New Roman" w:eastAsia="Times New Roman" w:hAnsi="Times New Roman" w:cs="Times New Roman"/>
          <w:b/>
          <w:i/>
          <w:lang w:eastAsia="ar-SA"/>
        </w:rPr>
        <w:tab/>
      </w:r>
      <w:r w:rsidRPr="00AA4C4F">
        <w:rPr>
          <w:rFonts w:ascii="Times New Roman" w:eastAsia="Times New Roman" w:hAnsi="Times New Roman" w:cs="Times New Roman"/>
          <w:b/>
          <w:i/>
          <w:lang w:eastAsia="ar-SA"/>
        </w:rPr>
        <w:tab/>
      </w:r>
      <w:r w:rsidRPr="00AA4C4F">
        <w:rPr>
          <w:rFonts w:ascii="Times New Roman" w:eastAsia="Times New Roman" w:hAnsi="Times New Roman" w:cs="Times New Roman"/>
          <w:b/>
          <w:i/>
          <w:lang w:eastAsia="ar-SA"/>
        </w:rPr>
        <w:tab/>
      </w:r>
      <w:r w:rsidRPr="00AA4C4F">
        <w:rPr>
          <w:rFonts w:ascii="Times New Roman" w:eastAsia="Times New Roman" w:hAnsi="Times New Roman" w:cs="Times New Roman"/>
          <w:b/>
          <w:i/>
          <w:lang w:eastAsia="ar-SA"/>
        </w:rPr>
        <w:tab/>
      </w:r>
      <w:r w:rsidRPr="00AA4C4F">
        <w:rPr>
          <w:rFonts w:ascii="Times New Roman" w:eastAsia="Times New Roman" w:hAnsi="Times New Roman" w:cs="Times New Roman"/>
          <w:b/>
          <w:i/>
          <w:lang w:eastAsia="ar-SA"/>
        </w:rPr>
        <w:tab/>
      </w:r>
      <w:proofErr w:type="spellStart"/>
      <w:r w:rsidRPr="00AA4C4F">
        <w:rPr>
          <w:rFonts w:ascii="Times New Roman" w:eastAsia="Times New Roman" w:hAnsi="Times New Roman" w:cs="Times New Roman"/>
          <w:b/>
          <w:i/>
          <w:lang w:eastAsia="ar-SA"/>
        </w:rPr>
        <w:t>Е.А.Шугурина</w:t>
      </w:r>
      <w:proofErr w:type="spellEnd"/>
    </w:p>
    <w:sectPr w:rsidR="00664C00">
      <w:pgSz w:w="11906" w:h="16838"/>
      <w:pgMar w:top="567" w:right="567" w:bottom="567" w:left="1418"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664C00"/>
    <w:rsid w:val="003859A9"/>
    <w:rsid w:val="00664C00"/>
    <w:rsid w:val="00A960C3"/>
    <w:rsid w:val="00AA4C4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B05"/>
    <w:pPr>
      <w:spacing w:after="200" w:line="276" w:lineRule="auto"/>
    </w:pPr>
    <w:rPr>
      <w:rFonts w:ascii="Calibri" w:eastAsia="Calibri" w:hAnsi="Calibri"/>
      <w:color w:val="00000A"/>
      <w:sz w:val="22"/>
    </w:rPr>
  </w:style>
  <w:style w:type="paragraph" w:styleId="5">
    <w:name w:val="heading 5"/>
    <w:basedOn w:val="a"/>
    <w:link w:val="50"/>
    <w:uiPriority w:val="9"/>
    <w:semiHidden/>
    <w:unhideWhenUsed/>
    <w:qFormat/>
    <w:rsid w:val="00092B03"/>
    <w:pPr>
      <w:keepNext/>
      <w:keepLines/>
      <w:widowControl w:val="0"/>
      <w:suppressAutoHyphens/>
      <w:spacing w:before="200" w:after="0" w:line="240" w:lineRule="auto"/>
      <w:outlineLvl w:val="4"/>
    </w:pPr>
    <w:rPr>
      <w:rFonts w:asciiTheme="majorHAnsi" w:eastAsiaTheme="majorEastAsia" w:hAnsiTheme="majorHAnsi" w:cstheme="majorBidi"/>
      <w:color w:val="243F60" w:themeColor="accent1" w:themeShade="7F"/>
      <w:kern w:val="2"/>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
    <w:qFormat/>
    <w:locked/>
    <w:rsid w:val="003F11ED"/>
    <w:rPr>
      <w:rFonts w:ascii="Arial" w:eastAsia="Times New Roman" w:hAnsi="Arial" w:cs="Arial"/>
      <w:sz w:val="20"/>
      <w:szCs w:val="20"/>
      <w:lang w:eastAsia="ru-RU"/>
    </w:rPr>
  </w:style>
  <w:style w:type="character" w:customStyle="1" w:styleId="-">
    <w:name w:val="Интернет-ссылка"/>
    <w:rsid w:val="00FE127D"/>
    <w:rPr>
      <w:color w:val="0000FF"/>
      <w:u w:val="single"/>
    </w:rPr>
  </w:style>
  <w:style w:type="character" w:styleId="a3">
    <w:name w:val="Placeholder Text"/>
    <w:basedOn w:val="a0"/>
    <w:uiPriority w:val="99"/>
    <w:semiHidden/>
    <w:qFormat/>
    <w:rsid w:val="00060263"/>
    <w:rPr>
      <w:color w:val="808080"/>
    </w:rPr>
  </w:style>
  <w:style w:type="character" w:customStyle="1" w:styleId="a4">
    <w:name w:val="Текст выноски Знак"/>
    <w:basedOn w:val="a0"/>
    <w:uiPriority w:val="99"/>
    <w:semiHidden/>
    <w:qFormat/>
    <w:rsid w:val="00060263"/>
    <w:rPr>
      <w:rFonts w:ascii="Tahoma" w:hAnsi="Tahoma" w:cs="Tahoma"/>
      <w:sz w:val="16"/>
      <w:szCs w:val="16"/>
    </w:rPr>
  </w:style>
  <w:style w:type="character" w:customStyle="1" w:styleId="a5">
    <w:name w:val="Верхний колонтитул Знак"/>
    <w:basedOn w:val="a0"/>
    <w:qFormat/>
    <w:rsid w:val="00061715"/>
  </w:style>
  <w:style w:type="character" w:customStyle="1" w:styleId="a6">
    <w:name w:val="Нижний колонтитул Знак"/>
    <w:basedOn w:val="a0"/>
    <w:uiPriority w:val="99"/>
    <w:semiHidden/>
    <w:qFormat/>
    <w:rsid w:val="00061715"/>
  </w:style>
  <w:style w:type="character" w:customStyle="1" w:styleId="50">
    <w:name w:val="Заголовок 5 Знак"/>
    <w:basedOn w:val="a0"/>
    <w:link w:val="5"/>
    <w:uiPriority w:val="9"/>
    <w:semiHidden/>
    <w:qFormat/>
    <w:rsid w:val="00092B03"/>
    <w:rPr>
      <w:rFonts w:asciiTheme="majorHAnsi" w:eastAsiaTheme="majorEastAsia" w:hAnsiTheme="majorHAnsi" w:cstheme="majorBidi"/>
      <w:color w:val="243F60" w:themeColor="accent1" w:themeShade="7F"/>
      <w:kern w:val="2"/>
      <w:sz w:val="20"/>
      <w:szCs w:val="24"/>
      <w:lang w:eastAsia="ru-RU"/>
    </w:rPr>
  </w:style>
  <w:style w:type="paragraph" w:customStyle="1" w:styleId="a7">
    <w:name w:val="Заголовок"/>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pPr>
      <w:spacing w:after="140"/>
    </w:pPr>
  </w:style>
  <w:style w:type="paragraph" w:styleId="a9">
    <w:name w:val="List"/>
    <w:basedOn w:val="a8"/>
    <w:rPr>
      <w:rFonts w:cs="Arial"/>
    </w:rPr>
  </w:style>
  <w:style w:type="paragraph" w:styleId="aa">
    <w:name w:val="caption"/>
    <w:basedOn w:val="a"/>
    <w:qFormat/>
    <w:pPr>
      <w:suppressLineNumbers/>
      <w:spacing w:before="120" w:after="120"/>
    </w:pPr>
    <w:rPr>
      <w:rFonts w:cs="Arial"/>
      <w:i/>
      <w:iCs/>
      <w:sz w:val="24"/>
      <w:szCs w:val="24"/>
    </w:rPr>
  </w:style>
  <w:style w:type="paragraph" w:styleId="ab">
    <w:name w:val="index heading"/>
    <w:basedOn w:val="a"/>
    <w:qFormat/>
    <w:pPr>
      <w:suppressLineNumbers/>
    </w:pPr>
    <w:rPr>
      <w:rFonts w:cs="Arial"/>
    </w:rPr>
  </w:style>
  <w:style w:type="paragraph" w:customStyle="1" w:styleId="ConsPlusNormal0">
    <w:name w:val="ConsPlusNormal"/>
    <w:qFormat/>
    <w:rsid w:val="002166B2"/>
    <w:pPr>
      <w:widowControl w:val="0"/>
      <w:ind w:firstLine="720"/>
    </w:pPr>
    <w:rPr>
      <w:rFonts w:ascii="Arial" w:eastAsia="Times New Roman" w:hAnsi="Arial" w:cs="Arial"/>
      <w:color w:val="00000A"/>
      <w:sz w:val="22"/>
      <w:szCs w:val="20"/>
      <w:lang w:eastAsia="ru-RU"/>
    </w:rPr>
  </w:style>
  <w:style w:type="paragraph" w:styleId="ac">
    <w:name w:val="List Paragraph"/>
    <w:basedOn w:val="a"/>
    <w:uiPriority w:val="34"/>
    <w:qFormat/>
    <w:rsid w:val="008309E1"/>
    <w:pPr>
      <w:ind w:left="720"/>
      <w:contextualSpacing/>
    </w:pPr>
  </w:style>
  <w:style w:type="paragraph" w:styleId="ad">
    <w:name w:val="Balloon Text"/>
    <w:basedOn w:val="a"/>
    <w:uiPriority w:val="99"/>
    <w:semiHidden/>
    <w:unhideWhenUsed/>
    <w:qFormat/>
    <w:rsid w:val="00060263"/>
    <w:pPr>
      <w:spacing w:after="0" w:line="240" w:lineRule="auto"/>
    </w:pPr>
    <w:rPr>
      <w:rFonts w:ascii="Tahoma" w:hAnsi="Tahoma" w:cs="Tahoma"/>
      <w:sz w:val="16"/>
      <w:szCs w:val="16"/>
    </w:rPr>
  </w:style>
  <w:style w:type="paragraph" w:customStyle="1" w:styleId="ConsPlusNonformat">
    <w:name w:val="ConsPlusNonformat"/>
    <w:uiPriority w:val="99"/>
    <w:qFormat/>
    <w:rsid w:val="002C5401"/>
    <w:pPr>
      <w:widowControl w:val="0"/>
    </w:pPr>
    <w:rPr>
      <w:rFonts w:ascii="Courier New" w:eastAsia="Times New Roman" w:hAnsi="Courier New" w:cs="Courier New"/>
      <w:color w:val="00000A"/>
      <w:sz w:val="22"/>
      <w:szCs w:val="20"/>
      <w:lang w:eastAsia="ru-RU"/>
    </w:rPr>
  </w:style>
  <w:style w:type="paragraph" w:customStyle="1" w:styleId="1">
    <w:name w:val="Обычный1"/>
    <w:qFormat/>
    <w:rsid w:val="002C5401"/>
    <w:pPr>
      <w:widowControl w:val="0"/>
      <w:ind w:firstLine="400"/>
      <w:jc w:val="both"/>
    </w:pPr>
    <w:rPr>
      <w:rFonts w:ascii="Times New Roman" w:eastAsia="Times New Roman" w:hAnsi="Times New Roman" w:cs="Times New Roman"/>
      <w:color w:val="00000A"/>
      <w:sz w:val="24"/>
      <w:szCs w:val="20"/>
      <w:lang w:eastAsia="ru-RU"/>
    </w:rPr>
  </w:style>
  <w:style w:type="paragraph" w:customStyle="1" w:styleId="ae">
    <w:name w:val="Верхний и нижний колонтитулы"/>
    <w:basedOn w:val="a"/>
    <w:qFormat/>
  </w:style>
  <w:style w:type="paragraph" w:styleId="af">
    <w:name w:val="header"/>
    <w:basedOn w:val="a"/>
    <w:unhideWhenUsed/>
    <w:rsid w:val="00061715"/>
    <w:pPr>
      <w:tabs>
        <w:tab w:val="center" w:pos="4677"/>
        <w:tab w:val="right" w:pos="9355"/>
      </w:tabs>
      <w:spacing w:after="0" w:line="240" w:lineRule="auto"/>
    </w:pPr>
  </w:style>
  <w:style w:type="paragraph" w:styleId="af0">
    <w:name w:val="footer"/>
    <w:basedOn w:val="a"/>
    <w:uiPriority w:val="99"/>
    <w:semiHidden/>
    <w:unhideWhenUsed/>
    <w:rsid w:val="00061715"/>
    <w:pPr>
      <w:tabs>
        <w:tab w:val="center" w:pos="4677"/>
        <w:tab w:val="right" w:pos="9355"/>
      </w:tabs>
      <w:spacing w:after="0" w:line="240" w:lineRule="auto"/>
    </w:pPr>
  </w:style>
  <w:style w:type="paragraph" w:customStyle="1" w:styleId="ConsPlusTitle">
    <w:name w:val="ConsPlusTitle"/>
    <w:qFormat/>
    <w:rsid w:val="00B623BD"/>
    <w:pPr>
      <w:widowControl w:val="0"/>
    </w:pPr>
    <w:rPr>
      <w:rFonts w:ascii="Calibri" w:eastAsia="Times New Roman" w:hAnsi="Calibri" w:cs="Calibri"/>
      <w:b/>
      <w:color w:val="00000A"/>
      <w:sz w:val="22"/>
      <w:szCs w:val="20"/>
      <w:lang w:eastAsia="ru-RU"/>
    </w:rPr>
  </w:style>
  <w:style w:type="paragraph" w:customStyle="1" w:styleId="wP9">
    <w:name w:val="wP9"/>
    <w:basedOn w:val="a"/>
    <w:qFormat/>
    <w:rsid w:val="005E6FEE"/>
    <w:pPr>
      <w:widowControl w:val="0"/>
      <w:suppressAutoHyphens/>
      <w:spacing w:after="0" w:line="240" w:lineRule="auto"/>
      <w:ind w:right="-5"/>
      <w:jc w:val="both"/>
    </w:pPr>
    <w:rPr>
      <w:rFonts w:ascii="Times New Roman" w:eastAsia="Arial Unicode MS" w:hAnsi="Times New Roman" w:cs="Times New Roman"/>
      <w:kern w:val="2"/>
      <w:sz w:val="28"/>
      <w:szCs w:val="24"/>
      <w:lang w:eastAsia="ru-RU"/>
    </w:rPr>
  </w:style>
  <w:style w:type="paragraph" w:styleId="af1">
    <w:name w:val="No Spacing"/>
    <w:qFormat/>
    <w:rsid w:val="00F85A17"/>
    <w:rPr>
      <w:rFonts w:cs="Times New Roman"/>
      <w:sz w:val="22"/>
    </w:rPr>
  </w:style>
  <w:style w:type="paragraph" w:styleId="af2">
    <w:name w:val="Normal (Web)"/>
    <w:basedOn w:val="a"/>
    <w:qFormat/>
    <w:rsid w:val="00FE127D"/>
    <w:pPr>
      <w:suppressAutoHyphens/>
      <w:spacing w:before="280" w:after="280" w:line="240" w:lineRule="auto"/>
    </w:pPr>
    <w:rPr>
      <w:rFonts w:ascii="Times New Roman" w:eastAsia="Times New Roman" w:hAnsi="Times New Roman" w:cs="Times New Roman"/>
      <w:color w:val="auto"/>
      <w:sz w:val="24"/>
      <w:szCs w:val="24"/>
      <w:lang w:eastAsia="zh-CN"/>
    </w:rPr>
  </w:style>
  <w:style w:type="paragraph" w:customStyle="1" w:styleId="af3">
    <w:name w:val="Содержимое врезки"/>
    <w:basedOn w:val="a"/>
    <w:qFormat/>
  </w:style>
  <w:style w:type="table" w:styleId="af4">
    <w:name w:val="Table Grid"/>
    <w:basedOn w:val="a1"/>
    <w:uiPriority w:val="59"/>
    <w:rsid w:val="00376F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ref=7A79DD2C19ADAC96240A99458DADD5E171164BBFC9ECFAAC96873DF112922226EC7E21D25AE25B46BEF7A5N417M" TargetMode="External"/><Relationship Id="rId13" Type="http://schemas.openxmlformats.org/officeDocument/2006/relationships/hyperlink" Target="http://www.to64.rosreestr.ru/" TargetMode="External"/><Relationship Id="rId18" Type="http://schemas.openxmlformats.org/officeDocument/2006/relationships/hyperlink" Target="http://ivanteevka.sarmo.ru/" TargetMode="External"/><Relationship Id="rId26" Type="http://schemas.openxmlformats.org/officeDocument/2006/relationships/hyperlink" Target="consultantplus://offline/ref=37120833AE7649AB8D7B3A616A27DF39BB55F989F9ACC0C61BCEBFEB4E69D63471B7497D7916sE24M" TargetMode="External"/><Relationship Id="rId3" Type="http://schemas.microsoft.com/office/2007/relationships/stylesWithEffects" Target="stylesWithEffects.xml"/><Relationship Id="rId21" Type="http://schemas.openxmlformats.org/officeDocument/2006/relationships/hyperlink" Target="http://64.gosuslugi.ru/pgu/" TargetMode="External"/><Relationship Id="rId7" Type="http://schemas.openxmlformats.org/officeDocument/2006/relationships/hyperlink" Target="consultantplus://offline/ref=E4D1F786BC34A556E0C1CFF9CBEBFC260B0130650B9BA5858F4526D17EB33934013A28EC0D8DB84ClByFM" TargetMode="External"/><Relationship Id="rId12" Type="http://schemas.openxmlformats.org/officeDocument/2006/relationships/hyperlink" Target="mailto:64_upr@rosreestr.ru" TargetMode="External"/><Relationship Id="rId17" Type="http://schemas.openxmlformats.org/officeDocument/2006/relationships/hyperlink" Target="http://www.r64.nalog.ru/" TargetMode="External"/><Relationship Id="rId25" Type="http://schemas.openxmlformats.org/officeDocument/2006/relationships/hyperlink" Target="http://www.consultant.ru/document/cons_doc_LAW_287221/" TargetMode="External"/><Relationship Id="rId2" Type="http://schemas.openxmlformats.org/officeDocument/2006/relationships/styles" Target="styles.xml"/><Relationship Id="rId16" Type="http://schemas.openxmlformats.org/officeDocument/2006/relationships/hyperlink" Target="http://www.r64.nalog.ru/" TargetMode="External"/><Relationship Id="rId20" Type="http://schemas.openxmlformats.org/officeDocument/2006/relationships/hyperlink" Target="http://www.gosuslugi.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to64.rosreestr.ru/" TargetMode="External"/><Relationship Id="rId24" Type="http://schemas.openxmlformats.org/officeDocument/2006/relationships/hyperlink" Target="http://www.consultant.ru/document/cons_doc_LAW_124261/" TargetMode="External"/><Relationship Id="rId5" Type="http://schemas.openxmlformats.org/officeDocument/2006/relationships/webSettings" Target="webSettings.xml"/><Relationship Id="rId15" Type="http://schemas.openxmlformats.org/officeDocument/2006/relationships/hyperlink" Target="http://www.to64.rosreestr.ru/" TargetMode="External"/><Relationship Id="rId23" Type="http://schemas.openxmlformats.org/officeDocument/2006/relationships/hyperlink" Target="http://64.gosuslugi.ru/pgu/" TargetMode="External"/><Relationship Id="rId28" Type="http://schemas.openxmlformats.org/officeDocument/2006/relationships/fontTable" Target="fontTable.xml"/><Relationship Id="rId10" Type="http://schemas.openxmlformats.org/officeDocument/2006/relationships/hyperlink" Target="../../../../C:%5CUsers%5Codenisova%5CAppData%5CRoaming%5CSkype%5CMy%20Skype%20Received%20Files%5Cwww.mfc.64.ru" TargetMode="External"/><Relationship Id="rId19" Type="http://schemas.openxmlformats.org/officeDocument/2006/relationships/hyperlink" Target="http://www.mfc64.ru/" TargetMode="External"/><Relationship Id="rId4" Type="http://schemas.openxmlformats.org/officeDocument/2006/relationships/settings" Target="settings.xml"/><Relationship Id="rId9" Type="http://schemas.openxmlformats.org/officeDocument/2006/relationships/hyperlink" Target="http://ivanteevka.sarmo.ru/" TargetMode="External"/><Relationship Id="rId14" Type="http://schemas.openxmlformats.org/officeDocument/2006/relationships/hyperlink" Target="http://www.to64.rosreestr.ru/" TargetMode="External"/><Relationship Id="rId22" Type="http://schemas.openxmlformats.org/officeDocument/2006/relationships/hyperlink" Target="http://www.gosuslugi.ru/" TargetMode="External"/><Relationship Id="rId27" Type="http://schemas.openxmlformats.org/officeDocument/2006/relationships/hyperlink" Target="consultantplus://offline/ref=878D6058E15F7EEEAB1D0BC46849FAC2B5361193B474DDB64850D57F6D7FD7E8703C30B5E9F9jD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5E6E7F-1434-4464-AC1C-0F11FB00F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29</Pages>
  <Words>12607</Words>
  <Characters>71862</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voronov</dc:creator>
  <dc:description/>
  <cp:lastModifiedBy>Пользователь Windows</cp:lastModifiedBy>
  <cp:revision>62</cp:revision>
  <cp:lastPrinted>2021-06-30T05:43:00Z</cp:lastPrinted>
  <dcterms:created xsi:type="dcterms:W3CDTF">2015-09-23T14:58:00Z</dcterms:created>
  <dcterms:modified xsi:type="dcterms:W3CDTF">2021-06-30T05:47:00Z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