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8" w:rsidRDefault="00021788" w:rsidP="00021788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21788" w:rsidRDefault="00021788" w:rsidP="0002178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21788" w:rsidRPr="00021788" w:rsidRDefault="00021788" w:rsidP="00021788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021788" w:rsidRDefault="00021788" w:rsidP="0002178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седьмое заседание </w:t>
      </w:r>
    </w:p>
    <w:p w:rsidR="00021788" w:rsidRDefault="00021788" w:rsidP="00021788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</w:p>
    <w:p w:rsidR="00021788" w:rsidRDefault="00021788" w:rsidP="00021788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DF191E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 xml:space="preserve"> </w:t>
      </w:r>
    </w:p>
    <w:p w:rsidR="00021788" w:rsidRDefault="00021788" w:rsidP="0002178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021788" w:rsidRDefault="00021788" w:rsidP="0002178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21788" w:rsidRDefault="00021788" w:rsidP="00021788">
      <w:pPr>
        <w:pStyle w:val="Oaenoaieoiaioa"/>
        <w:ind w:firstLine="0"/>
        <w:jc w:val="center"/>
        <w:rPr>
          <w:sz w:val="20"/>
        </w:rPr>
      </w:pPr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021788" w:rsidRDefault="00021788" w:rsidP="0002178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2022 год</w:t>
      </w:r>
    </w:p>
    <w:p w:rsid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</w:p>
    <w:p w:rsidR="00021788" w:rsidRPr="00021788" w:rsidRDefault="00021788" w:rsidP="00021788">
      <w:pPr>
        <w:pStyle w:val="21"/>
        <w:ind w:firstLine="709"/>
        <w:jc w:val="both"/>
        <w:rPr>
          <w:b/>
          <w:sz w:val="24"/>
          <w:szCs w:val="24"/>
        </w:rPr>
      </w:pPr>
      <w:r w:rsidRPr="00021788">
        <w:rPr>
          <w:sz w:val="24"/>
          <w:szCs w:val="24"/>
        </w:rPr>
        <w:t xml:space="preserve">В соответствии со ст. 264.6 Бюджетного Кодекса  Российской Федерации и на  основании  статьи 19 Устава </w:t>
      </w:r>
      <w:proofErr w:type="spellStart"/>
      <w:r w:rsidRPr="00021788">
        <w:rPr>
          <w:sz w:val="24"/>
          <w:szCs w:val="24"/>
        </w:rPr>
        <w:t>Ивантеевского</w:t>
      </w:r>
      <w:proofErr w:type="spellEnd"/>
      <w:r w:rsidRPr="00021788">
        <w:rPr>
          <w:sz w:val="24"/>
          <w:szCs w:val="24"/>
        </w:rPr>
        <w:t xml:space="preserve"> муниципального района, </w:t>
      </w:r>
      <w:proofErr w:type="spellStart"/>
      <w:r w:rsidRPr="00021788">
        <w:rPr>
          <w:sz w:val="24"/>
          <w:szCs w:val="24"/>
        </w:rPr>
        <w:t>Ивантеевское</w:t>
      </w:r>
      <w:proofErr w:type="spellEnd"/>
      <w:r w:rsidRPr="00021788">
        <w:rPr>
          <w:sz w:val="24"/>
          <w:szCs w:val="24"/>
        </w:rPr>
        <w:t xml:space="preserve"> районное Собрание  </w:t>
      </w:r>
      <w:r w:rsidRPr="00021788">
        <w:rPr>
          <w:b/>
          <w:sz w:val="24"/>
          <w:szCs w:val="24"/>
        </w:rPr>
        <w:t>РЕШИЛО: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1. Утвердить отчет об исполнении бюджета  </w:t>
      </w:r>
      <w:proofErr w:type="spellStart"/>
      <w:r w:rsidRPr="00021788">
        <w:rPr>
          <w:sz w:val="24"/>
          <w:szCs w:val="24"/>
        </w:rPr>
        <w:t>Ивантеевского</w:t>
      </w:r>
      <w:proofErr w:type="spellEnd"/>
      <w:r w:rsidRPr="00021788">
        <w:rPr>
          <w:sz w:val="24"/>
          <w:szCs w:val="24"/>
        </w:rPr>
        <w:t xml:space="preserve"> муниципального района  за 2022 год: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по доходам  в сумме  585688,2 тыс. руб., расходам в сумме 577210,0 тыс. руб., и профицитом  в сумме 8478,2 тыс. руб.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2. Утвердить следующие показатели </w:t>
      </w:r>
      <w:proofErr w:type="gramStart"/>
      <w:r w:rsidRPr="00021788">
        <w:rPr>
          <w:sz w:val="24"/>
          <w:szCs w:val="24"/>
        </w:rPr>
        <w:t>по</w:t>
      </w:r>
      <w:proofErr w:type="gramEnd"/>
      <w:r w:rsidRPr="00021788">
        <w:rPr>
          <w:sz w:val="24"/>
          <w:szCs w:val="24"/>
        </w:rPr>
        <w:t>: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доходам в бюджет муниципального района за 2022 год по кодам классификации доходов бюджетов  согласно приложению 1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расходам бюджета муниципального района за 2022  год по ведомственной структуре расходов бюджетов согласно приложению 2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расходам бюджета муниципального района за 2022 год по разделам и подразделам классификации расходов бюджетов  согласно приложению 3  к настоящему решению;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источникам финансирования дефицита бюджета муниципального района за 2022 год по кодам </w:t>
      </w:r>
      <w:proofErr w:type="gramStart"/>
      <w:r w:rsidRPr="00021788">
        <w:rPr>
          <w:sz w:val="24"/>
          <w:szCs w:val="24"/>
        </w:rPr>
        <w:t>классификации  источников  финансирования дефицитов бюджетов</w:t>
      </w:r>
      <w:proofErr w:type="gramEnd"/>
      <w:r w:rsidRPr="00021788">
        <w:rPr>
          <w:sz w:val="24"/>
          <w:szCs w:val="24"/>
        </w:rPr>
        <w:t xml:space="preserve"> согласно приложению 4  к настоящему решению.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 xml:space="preserve">3. Опубликовать настоящее решение в </w:t>
      </w:r>
      <w:r w:rsidRPr="00021788">
        <w:rPr>
          <w:sz w:val="24"/>
          <w:szCs w:val="24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021788">
        <w:rPr>
          <w:sz w:val="24"/>
          <w:szCs w:val="24"/>
          <w:shd w:val="clear" w:color="auto" w:fill="FFFFFF"/>
        </w:rPr>
        <w:t>Ивантеевского</w:t>
      </w:r>
      <w:proofErr w:type="spellEnd"/>
      <w:r w:rsidRPr="00021788">
        <w:rPr>
          <w:sz w:val="24"/>
          <w:szCs w:val="24"/>
          <w:shd w:val="clear" w:color="auto" w:fill="FFFFFF"/>
        </w:rPr>
        <w:t xml:space="preserve"> муниципального района»</w:t>
      </w:r>
      <w:r w:rsidRPr="00021788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021788">
        <w:rPr>
          <w:bCs/>
          <w:sz w:val="24"/>
          <w:szCs w:val="24"/>
        </w:rPr>
        <w:t>Ивантеевского</w:t>
      </w:r>
      <w:proofErr w:type="spellEnd"/>
      <w:r w:rsidRPr="00021788">
        <w:rPr>
          <w:bCs/>
          <w:sz w:val="24"/>
          <w:szCs w:val="24"/>
        </w:rPr>
        <w:t xml:space="preserve"> </w:t>
      </w:r>
      <w:r w:rsidRPr="00021788">
        <w:rPr>
          <w:sz w:val="24"/>
          <w:szCs w:val="24"/>
        </w:rPr>
        <w:t>муниципального района в сети «Интернет».</w:t>
      </w:r>
    </w:p>
    <w:p w:rsidR="00021788" w:rsidRPr="00021788" w:rsidRDefault="00021788" w:rsidP="00021788">
      <w:pPr>
        <w:pStyle w:val="21"/>
        <w:ind w:firstLine="709"/>
        <w:jc w:val="both"/>
        <w:rPr>
          <w:sz w:val="24"/>
          <w:szCs w:val="24"/>
        </w:rPr>
      </w:pPr>
      <w:r w:rsidRPr="00021788">
        <w:rPr>
          <w:sz w:val="24"/>
          <w:szCs w:val="24"/>
        </w:rPr>
        <w:t>4. Настоящее решение вступает в силу с момента опубликования.</w:t>
      </w:r>
    </w:p>
    <w:p w:rsidR="00021788" w:rsidRDefault="00021788" w:rsidP="00021788">
      <w:pPr>
        <w:pStyle w:val="21"/>
        <w:ind w:firstLine="709"/>
        <w:jc w:val="both"/>
        <w:rPr>
          <w:sz w:val="27"/>
          <w:szCs w:val="27"/>
        </w:rPr>
      </w:pPr>
    </w:p>
    <w:p w:rsidR="00021788" w:rsidRDefault="00021788" w:rsidP="00021788">
      <w:pPr>
        <w:pStyle w:val="21"/>
        <w:ind w:firstLine="709"/>
        <w:jc w:val="both"/>
        <w:rPr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  <w:rPr>
          <w:sz w:val="28"/>
          <w:szCs w:val="20"/>
        </w:rPr>
      </w:pPr>
      <w:r>
        <w:lastRenderedPageBreak/>
        <w:t>Приложение № 1</w:t>
      </w:r>
    </w:p>
    <w:p w:rsidR="00021788" w:rsidRDefault="00021788" w:rsidP="00021788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>от 24.05.2023  г. №</w:t>
      </w:r>
      <w:r w:rsidR="00DF191E">
        <w:t>26</w:t>
      </w:r>
      <w:r>
        <w:t xml:space="preserve">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jc w:val="right"/>
        <w:rPr>
          <w:sz w:val="22"/>
          <w:szCs w:val="22"/>
        </w:rPr>
      </w:pPr>
    </w:p>
    <w:p w:rsidR="00021788" w:rsidRDefault="00021788" w:rsidP="00021788">
      <w:pPr>
        <w:jc w:val="center"/>
        <w:rPr>
          <w:b/>
          <w:sz w:val="28"/>
          <w:szCs w:val="20"/>
        </w:rPr>
      </w:pPr>
      <w:r>
        <w:rPr>
          <w:b/>
        </w:rPr>
        <w:t>ДОХОДЫ БЮДЖЕТА ИВАНТЕЕВСКОГО МУНИЦИПАЛЬНОГО РАЙОНА                          ЗА 2022 ГОД ПО КОДАМ КЛАССИФИКАЦИИ ДОХОДОВ БЮДЖЕТА</w:t>
      </w:r>
    </w:p>
    <w:p w:rsidR="00021788" w:rsidRDefault="00021788" w:rsidP="00021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1788" w:rsidRDefault="00021788" w:rsidP="0002178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097"/>
        <w:gridCol w:w="1558"/>
      </w:tblGrid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118569,8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60228,6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56232,4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571,9</w:t>
            </w:r>
          </w:p>
        </w:tc>
      </w:tr>
      <w:tr w:rsidR="00021788" w:rsidTr="00021788">
        <w:trPr>
          <w:cantSplit/>
          <w:trHeight w:val="8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865,0</w:t>
            </w:r>
          </w:p>
        </w:tc>
      </w:tr>
      <w:tr w:rsidR="00021788" w:rsidTr="00021788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997,3</w:t>
            </w:r>
          </w:p>
        </w:tc>
      </w:tr>
      <w:tr w:rsidR="00021788" w:rsidTr="00021788">
        <w:trPr>
          <w:cantSplit/>
          <w:trHeight w:val="7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182 1 01 02080 01 0000 110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1562,0</w:t>
            </w:r>
          </w:p>
        </w:tc>
      </w:tr>
      <w:tr w:rsidR="00021788" w:rsidTr="00021788">
        <w:trPr>
          <w:cantSplit/>
          <w:trHeight w:hRule="exact" w:val="6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100 1 03 02000 01 0000 110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11118,4</w:t>
            </w:r>
          </w:p>
        </w:tc>
      </w:tr>
      <w:tr w:rsidR="00021788" w:rsidTr="00021788">
        <w:trPr>
          <w:cantSplit/>
          <w:trHeight w:hRule="exact" w:val="8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100 1 03 02230 01 0000 110</w:t>
            </w:r>
          </w:p>
          <w:p w:rsidR="00021788" w:rsidRDefault="0002178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5573,8</w:t>
            </w:r>
          </w:p>
        </w:tc>
      </w:tr>
      <w:tr w:rsidR="00021788" w:rsidTr="00021788">
        <w:trPr>
          <w:cantSplit/>
          <w:trHeight w:hRule="exact" w:val="15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100 1 03 02240 01 0000 110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</w:tr>
      <w:tr w:rsidR="00021788" w:rsidTr="00021788">
        <w:trPr>
          <w:cantSplit/>
          <w:trHeight w:hRule="exact" w:val="10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6154,0</w:t>
            </w:r>
          </w:p>
        </w:tc>
      </w:tr>
      <w:tr w:rsidR="00021788" w:rsidTr="00021788">
        <w:trPr>
          <w:cantSplit/>
          <w:trHeight w:hRule="exact" w:val="10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100 1 03 02260 01 0000 110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-639,5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7788,0</w:t>
            </w:r>
          </w:p>
        </w:tc>
      </w:tr>
      <w:tr w:rsidR="00021788" w:rsidTr="00021788">
        <w:trPr>
          <w:cantSplit/>
          <w:trHeight w:val="2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54,5</w:t>
            </w:r>
          </w:p>
        </w:tc>
      </w:tr>
      <w:tr w:rsidR="00021788" w:rsidTr="00021788">
        <w:trPr>
          <w:cantSplit/>
          <w:trHeight w:val="4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5621,0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5621,0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182 1 05 04000 02 0000 110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2112,5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182 1 05 04020 02 0000 110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2112,5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27265,3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182 1 06 04000 02 0000 110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27265,3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1557,8</w:t>
            </w:r>
          </w:p>
        </w:tc>
      </w:tr>
      <w:tr w:rsidR="00021788" w:rsidTr="0002178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1557,8</w:t>
            </w:r>
          </w:p>
        </w:tc>
      </w:tr>
      <w:tr w:rsidR="00021788" w:rsidTr="00021788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4002,3</w:t>
            </w:r>
          </w:p>
        </w:tc>
      </w:tr>
      <w:tr w:rsidR="00021788" w:rsidTr="0002178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000 111 03050 05 0000 120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021788" w:rsidTr="00021788">
        <w:trPr>
          <w:cantSplit/>
          <w:trHeight w:val="7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2979,6</w:t>
            </w:r>
          </w:p>
        </w:tc>
      </w:tr>
      <w:tr w:rsidR="00021788" w:rsidTr="00021788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994,3</w:t>
            </w:r>
          </w:p>
        </w:tc>
      </w:tr>
      <w:tr w:rsidR="00021788" w:rsidTr="00021788">
        <w:trPr>
          <w:cantSplit/>
          <w:trHeight w:val="12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300 1 11 05035 05 0000 120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300 1 11 07015 05 0000 120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300 111 09045 05 0000 120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100,9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</w:t>
            </w:r>
          </w:p>
        </w:tc>
      </w:tr>
      <w:tr w:rsidR="00021788" w:rsidTr="0002178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048 1 12 01070 01 0000 120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000 1 13 00000 00 0000 00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000 113 02995 05 0000 130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4410,3</w:t>
            </w:r>
          </w:p>
        </w:tc>
      </w:tr>
      <w:tr w:rsidR="00021788" w:rsidTr="00021788">
        <w:trPr>
          <w:cantSplit/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</w:tr>
      <w:tr w:rsidR="00021788" w:rsidTr="0002178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4339,1</w:t>
            </w:r>
          </w:p>
        </w:tc>
      </w:tr>
      <w:tr w:rsidR="00021788" w:rsidTr="00021788">
        <w:trPr>
          <w:cantSplit/>
          <w:trHeight w:hRule="exact" w:val="16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300 1 14 06313 05 0000 430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</w:tr>
      <w:tr w:rsidR="00021788" w:rsidTr="00021788">
        <w:trPr>
          <w:cantSplit/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2088,5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000 1 16 01000 01 0000 140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190,5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000 1 16 01053 01 0000 140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000 1 16 01063 01 0000 140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000 1 16 01073 01 0000 140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000 1 16 01083 01 0000 140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021788" w:rsidTr="00021788">
        <w:trPr>
          <w:cantSplit/>
          <w:trHeight w:val="12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000 1 16 01093 01 0000 140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021788" w:rsidTr="00021788">
        <w:trPr>
          <w:cantSplit/>
          <w:trHeight w:val="12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000 1 16 01123 01 0000 140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000 1 16 01133 01 0000 140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000 1 16 01143 01 0000 140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24,7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000 1 16 01153 01 0000 140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-7,4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000 1 16 01173 01 0000 140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000 1 16 01193 01 0000 140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000 1 16 01203 01 0000 140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44,6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000 1 16 02000 02 0000 140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20,7</w:t>
            </w:r>
          </w:p>
        </w:tc>
      </w:tr>
      <w:tr w:rsidR="00021788" w:rsidTr="0002178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000 1 16 02010 02 0000 140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20,7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000 1 16 07000 01 0000 140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21,4</w:t>
            </w:r>
          </w:p>
        </w:tc>
      </w:tr>
      <w:tr w:rsidR="00021788" w:rsidTr="00021788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000 1 16 07010 05 0000 140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021788" w:rsidTr="00021788">
        <w:trPr>
          <w:cantSplit/>
          <w:trHeight w:val="11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000 1 16 07090 05 0000 140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000 1 16 10000 00 0000 140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1855,9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000 1 16 10032 05 0000 140</w:t>
            </w:r>
          </w:p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1863,0</w:t>
            </w:r>
          </w:p>
        </w:tc>
      </w:tr>
      <w:tr w:rsidR="00021788" w:rsidTr="00021788">
        <w:trPr>
          <w:cantSplit/>
          <w:trHeight w:val="2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000 1 16 10123 01 0051 140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-9,9</w:t>
            </w:r>
          </w:p>
        </w:tc>
      </w:tr>
      <w:tr w:rsidR="00021788" w:rsidTr="00021788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000 1 16 10129 01 0000 140</w:t>
            </w:r>
          </w:p>
        </w:tc>
        <w:tc>
          <w:tcPr>
            <w:tcW w:w="6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788" w:rsidRDefault="000217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467118,4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467074,7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000 2 02 10000 00 0000 000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98006,3</w:t>
            </w:r>
          </w:p>
        </w:tc>
      </w:tr>
      <w:tr w:rsidR="00021788" w:rsidTr="00021788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301 2 02 15001 00 0000 150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Дотации  на выравнивание 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10844,7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301 2 02 15001 05 0000 150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pStyle w:val="Default"/>
              <w:spacing w:line="276" w:lineRule="auto"/>
              <w:ind w:firstLin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10844,7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301 2 02 15002 00 0000 150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79187,3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301 2 02 15002 05 0000 150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79187,3</w:t>
            </w:r>
          </w:p>
        </w:tc>
      </w:tr>
      <w:tr w:rsidR="00021788" w:rsidTr="00021788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301 2 02 19999 00 0000 150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Прочие дотации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7974,3</w:t>
            </w:r>
          </w:p>
        </w:tc>
      </w:tr>
      <w:tr w:rsidR="00021788" w:rsidTr="00021788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301 2 02 19999 05 0000 150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7974,3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000 2 02 20000 00 0000 150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104615,2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301  202 25169 05 0000 150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3137,5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301 2 02 25304 05 0000 150</w:t>
            </w:r>
          </w:p>
          <w:p w:rsidR="00021788" w:rsidRDefault="0002178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301 202 25467 05 0000 150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highlight w:val="yellow"/>
                <w:lang w:eastAsia="en-US"/>
              </w:rPr>
            </w:pPr>
            <w:r>
              <w:rPr>
                <w:lang w:eastAsia="en-US"/>
              </w:rPr>
              <w:t>2069,8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25491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> 301 202 25519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162,1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> 301 202 25513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6641,4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301 2 02 25750 05 0000 150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47 344,4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29999 05 0078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21249,2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 301 202 29999 05 0086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</w:t>
            </w:r>
            <w:r>
              <w:rPr>
                <w:lang w:eastAsia="en-US"/>
              </w:rPr>
              <w:lastRenderedPageBreak/>
              <w:t>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4000,0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301 2 02 29999 05 0087 150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4873,1</w:t>
            </w:r>
          </w:p>
        </w:tc>
      </w:tr>
      <w:tr w:rsidR="00021788" w:rsidTr="00021788">
        <w:trPr>
          <w:trHeight w:val="8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301 2 02 29999 05 0108 150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rPr>
                <w:lang w:eastAsia="en-US"/>
              </w:rPr>
              <w:t>естественно-научной</w:t>
            </w:r>
            <w:proofErr w:type="gramEnd"/>
            <w:r>
              <w:rPr>
                <w:lang w:eastAsia="en-US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4146,9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301 2 02 29999 05 0120 150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4 706,0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highlight w:val="red"/>
                <w:lang w:eastAsia="en-US"/>
              </w:rPr>
            </w:pPr>
            <w:r>
              <w:rPr>
                <w:lang w:eastAsia="en-US"/>
              </w:rPr>
              <w:t>301 2 02 29999 05 0123 150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Субсидии бюджетам муниципальных районов области на </w:t>
            </w:r>
            <w:r>
              <w:rPr>
                <w:rFonts w:ascii="PT Astra Serif" w:hAnsi="PT Astra Serif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021788">
              <w:trPr>
                <w:trHeight w:val="373"/>
              </w:trPr>
              <w:tc>
                <w:tcPr>
                  <w:tcW w:w="3138" w:type="dxa"/>
                  <w:hideMark/>
                </w:tcPr>
                <w:p w:rsidR="00021788" w:rsidRDefault="00021788">
                  <w:pPr>
                    <w:spacing w:line="276" w:lineRule="auto"/>
                    <w:rPr>
                      <w:b/>
                      <w:bCs/>
                      <w:sz w:val="28"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000 2 02 30000 00 0000 150</w:t>
                  </w:r>
                </w:p>
              </w:tc>
            </w:tr>
          </w:tbl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240056,8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301 2 02 30024 05 0001 150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181498,1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301 2 02 30024 05 0007 150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719,0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301 202 30024 05 0008 150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301 2 02 30024 05 0009 150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</w:t>
            </w:r>
            <w:r>
              <w:rPr>
                <w:lang w:eastAsia="en-US"/>
              </w:rPr>
              <w:lastRenderedPageBreak/>
              <w:t>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301 2 02 30024 05 0010 150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301 2 02 30024 05 0011 150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356,6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lang w:eastAsia="en-US"/>
              </w:rPr>
              <w:t>301 2 02 30024 05 0012 150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140,9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lang w:eastAsia="en-US"/>
              </w:rPr>
              <w:t>301 2 02 30024 05 0014 150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2514,7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301 2 02 30024 05 0015 150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142,8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301 2 02 30024 05 0016 150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375,7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2287,8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301 2 02 30024 05 0028 150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689,7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301 2 02 30024 05 0029 150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</w:t>
            </w:r>
            <w:r>
              <w:rPr>
                <w:lang w:eastAsia="en-US"/>
              </w:rPr>
              <w:lastRenderedPageBreak/>
              <w:t>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112,0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301 2 02 30024 05 0037 150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38978,3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301 2 02 30024 05 0043 150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</w:t>
            </w:r>
            <w:proofErr w:type="gramStart"/>
            <w:r>
              <w:rPr>
                <w:lang w:eastAsia="en-US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51,9</w:t>
            </w:r>
          </w:p>
        </w:tc>
      </w:tr>
      <w:tr w:rsidR="00021788" w:rsidTr="000217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301 2 02 30024 05 0045 150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rPr>
                <w:lang w:eastAsia="en-US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301 2 02 35303 05 0000 150</w:t>
            </w:r>
          </w:p>
          <w:p w:rsidR="00021788" w:rsidRDefault="00021788">
            <w:pPr>
              <w:spacing w:line="276" w:lineRule="auto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highlight w:val="yellow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10751,0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301 2 02 35120 05 0000150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000 2 02 40000 00 0000 150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24396,4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301 2 02 40014 05 0000 150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3415,5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301 2 02 49999 05 0015 150</w:t>
            </w: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</w:t>
            </w:r>
            <w:r>
              <w:rPr>
                <w:lang w:eastAsia="en-US"/>
              </w:rPr>
              <w:lastRenderedPageBreak/>
              <w:t>массовой информации, учрежденных органами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1311,2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301 2 02 49999 05 0020 150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788" w:rsidRDefault="00021788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5755,0</w:t>
            </w:r>
          </w:p>
          <w:p w:rsidR="00021788" w:rsidRDefault="00021788">
            <w:pPr>
              <w:spacing w:line="276" w:lineRule="auto"/>
              <w:jc w:val="center"/>
              <w:rPr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301 2 02 49999 05 0067 150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2588,0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301 2 02 49999 05 0070 150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Cs/>
                <w:spacing w:val="-4"/>
                <w:lang w:eastAsia="en-US"/>
              </w:rPr>
              <w:t>301 2 02 49999 05 0079 150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устройство хоккейной коробки в муниципальных общеобразовательных  учреждениях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5809,0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301 2 02 49999 05 0006 150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732,0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301 2 02 49999 05 0080 150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 на поощрение муниципальных управленческих команд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746,3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301 2 02 49999 05 0013 150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color w:val="FF0000"/>
                <w:sz w:val="28"/>
                <w:lang w:eastAsia="en-US"/>
              </w:rPr>
            </w:pPr>
            <w:r>
              <w:rPr>
                <w:lang w:eastAsia="en-US"/>
              </w:rPr>
              <w:t>1836,7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301 2 02 49999 05 0084 150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301 2 02 45179 05 0000 150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552,7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000 2 19 00000 00 0000 150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-101,3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>301 2 19 60010 05 0000 150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>
              <w:rPr>
                <w:bCs/>
                <w:lang w:eastAsia="en-US"/>
              </w:rPr>
              <w:lastRenderedPageBreak/>
              <w:t>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-101,3</w:t>
            </w:r>
          </w:p>
        </w:tc>
      </w:tr>
      <w:tr w:rsidR="00021788" w:rsidTr="00021788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000 2 07 00000 00 0000 150</w:t>
            </w:r>
          </w:p>
          <w:p w:rsidR="00021788" w:rsidRDefault="00021788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145,0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0 05 0000 150</w:t>
            </w:r>
          </w:p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</w:tr>
      <w:tr w:rsidR="00021788" w:rsidTr="00021788">
        <w:trPr>
          <w:trHeight w:val="3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788" w:rsidRDefault="00021788">
            <w:pPr>
              <w:spacing w:line="276" w:lineRule="auto"/>
              <w:rPr>
                <w:bCs/>
                <w:spacing w:val="-4"/>
                <w:sz w:val="28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788" w:rsidRDefault="00021788">
            <w:pPr>
              <w:spacing w:line="276" w:lineRule="auto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8"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585688,2</w:t>
            </w:r>
          </w:p>
        </w:tc>
      </w:tr>
    </w:tbl>
    <w:p w:rsidR="00021788" w:rsidRDefault="00021788" w:rsidP="00021788">
      <w:pPr>
        <w:pStyle w:val="21"/>
        <w:jc w:val="both"/>
        <w:rPr>
          <w:b/>
        </w:rPr>
      </w:pPr>
    </w:p>
    <w:p w:rsidR="00021788" w:rsidRDefault="00021788" w:rsidP="00021788">
      <w:pPr>
        <w:pStyle w:val="21"/>
        <w:jc w:val="both"/>
        <w:rPr>
          <w:b/>
        </w:rPr>
      </w:pPr>
    </w:p>
    <w:p w:rsidR="00021788" w:rsidRDefault="00021788" w:rsidP="000217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284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-28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ind w:left="-284"/>
        <w:rPr>
          <w:sz w:val="28"/>
          <w:szCs w:val="20"/>
        </w:rPr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</w:pPr>
    </w:p>
    <w:p w:rsidR="00021788" w:rsidRDefault="00021788" w:rsidP="00021788">
      <w:pPr>
        <w:tabs>
          <w:tab w:val="left" w:pos="2355"/>
        </w:tabs>
        <w:ind w:right="-427"/>
        <w:jc w:val="right"/>
        <w:sectPr w:rsidR="00021788" w:rsidSect="00021788">
          <w:footerReference w:type="default" r:id="rId8"/>
          <w:pgSz w:w="11906" w:h="16838"/>
          <w:pgMar w:top="142" w:right="1134" w:bottom="1134" w:left="1701" w:header="709" w:footer="709" w:gutter="0"/>
          <w:cols w:space="708"/>
          <w:titlePg/>
          <w:docGrid w:linePitch="360"/>
        </w:sectPr>
      </w:pPr>
    </w:p>
    <w:p w:rsidR="00021788" w:rsidRDefault="00021788" w:rsidP="00021788">
      <w:pPr>
        <w:tabs>
          <w:tab w:val="left" w:pos="2355"/>
        </w:tabs>
        <w:ind w:right="-427"/>
        <w:jc w:val="right"/>
      </w:pPr>
      <w:r>
        <w:lastRenderedPageBreak/>
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>от 24.05.2023  г. №</w:t>
      </w:r>
      <w:r w:rsidR="00DF191E">
        <w:t>26</w:t>
      </w:r>
      <w:r>
        <w:t xml:space="preserve">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</w:tabs>
        <w:ind w:right="-597"/>
        <w:jc w:val="right"/>
        <w:rPr>
          <w:sz w:val="28"/>
          <w:szCs w:val="20"/>
        </w:rPr>
      </w:pPr>
    </w:p>
    <w:p w:rsidR="00021788" w:rsidRDefault="00021788" w:rsidP="00021788">
      <w:pPr>
        <w:pStyle w:val="2"/>
      </w:pPr>
      <w:r>
        <w:t xml:space="preserve">Расходы по ведомственной  структуре бюджета </w:t>
      </w:r>
    </w:p>
    <w:p w:rsidR="00021788" w:rsidRDefault="00021788" w:rsidP="00021788">
      <w:pPr>
        <w:pStyle w:val="2"/>
        <w:rPr>
          <w:lang w:val="ru-RU"/>
        </w:rPr>
      </w:pPr>
      <w:proofErr w:type="spellStart"/>
      <w:r>
        <w:t>Ивантеевского</w:t>
      </w:r>
      <w:proofErr w:type="spellEnd"/>
      <w:r>
        <w:t xml:space="preserve"> муниципального района за 202</w:t>
      </w:r>
      <w:r>
        <w:rPr>
          <w:lang w:val="ru-RU"/>
        </w:rPr>
        <w:t>2</w:t>
      </w:r>
      <w:r>
        <w:t xml:space="preserve"> год </w:t>
      </w:r>
    </w:p>
    <w:p w:rsidR="00021788" w:rsidRDefault="00021788" w:rsidP="00021788">
      <w:pPr>
        <w:rPr>
          <w:lang w:eastAsia="x-none"/>
        </w:rPr>
      </w:pPr>
    </w:p>
    <w:p w:rsidR="00021788" w:rsidRDefault="00021788" w:rsidP="0002178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0"/>
        <w:gridCol w:w="710"/>
        <w:gridCol w:w="992"/>
        <w:gridCol w:w="709"/>
        <w:gridCol w:w="1276"/>
        <w:gridCol w:w="850"/>
        <w:gridCol w:w="993"/>
      </w:tblGrid>
      <w:tr w:rsidR="00021788" w:rsidTr="00021788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021788" w:rsidTr="00021788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81 446,0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81 441,0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70 196,0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69 698,0</w:t>
            </w:r>
          </w:p>
        </w:tc>
      </w:tr>
      <w:tr w:rsidR="00021788" w:rsidTr="00021788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15 473,3</w:t>
            </w:r>
          </w:p>
        </w:tc>
      </w:tr>
      <w:tr w:rsidR="00021788" w:rsidTr="00021788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6 459,1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021788" w:rsidTr="00021788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6 440,0</w:t>
            </w:r>
          </w:p>
        </w:tc>
      </w:tr>
      <w:tr w:rsidR="00021788" w:rsidTr="00021788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</w:tr>
      <w:tr w:rsidR="00021788" w:rsidTr="00021788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8 874,2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7 852,9</w:t>
            </w:r>
          </w:p>
        </w:tc>
      </w:tr>
      <w:tr w:rsidR="00021788" w:rsidTr="00021788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021788" w:rsidTr="00021788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393,5</w:t>
            </w:r>
          </w:p>
        </w:tc>
      </w:tr>
      <w:tr w:rsidR="00021788" w:rsidTr="00021788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54 224,7</w:t>
            </w:r>
          </w:p>
        </w:tc>
      </w:tr>
      <w:tr w:rsidR="00021788" w:rsidTr="00021788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30 325,6</w:t>
            </w:r>
          </w:p>
        </w:tc>
      </w:tr>
      <w:tr w:rsidR="00021788" w:rsidTr="00021788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021788" w:rsidTr="00021788">
        <w:trPr>
          <w:trHeight w:val="2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29 944,7</w:t>
            </w:r>
          </w:p>
        </w:tc>
      </w:tr>
      <w:tr w:rsidR="00021788" w:rsidTr="00021788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021788" w:rsidTr="00021788">
        <w:trPr>
          <w:trHeight w:val="2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</w:tr>
      <w:tr w:rsidR="00021788" w:rsidTr="00021788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6 170,5</w:t>
            </w:r>
          </w:p>
        </w:tc>
      </w:tr>
      <w:tr w:rsidR="00021788" w:rsidTr="00021788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021788" w:rsidTr="00021788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021788" w:rsidTr="00021788">
        <w:trPr>
          <w:trHeight w:val="2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3 100,7</w:t>
            </w:r>
          </w:p>
        </w:tc>
      </w:tr>
      <w:tr w:rsidR="00021788" w:rsidTr="00021788">
        <w:trPr>
          <w:trHeight w:val="4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10 440,1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9 000,0</w:t>
            </w:r>
          </w:p>
        </w:tc>
      </w:tr>
      <w:tr w:rsidR="00021788" w:rsidTr="00021788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021788" w:rsidTr="00021788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1 176,4</w:t>
            </w:r>
          </w:p>
        </w:tc>
      </w:tr>
      <w:tr w:rsidR="00021788" w:rsidTr="00021788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>
              <w:rPr>
                <w:sz w:val="18"/>
                <w:szCs w:val="18"/>
                <w:lang w:eastAsia="en-US"/>
              </w:rPr>
              <w:lastRenderedPageBreak/>
              <w:t>сферы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21788" w:rsidTr="00021788">
        <w:trPr>
          <w:trHeight w:val="1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021788" w:rsidTr="00021788">
        <w:trPr>
          <w:trHeight w:val="10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021788" w:rsidTr="00021788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63,7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6 641,4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</w:tr>
      <w:tr w:rsidR="00021788" w:rsidTr="00021788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6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498,0</w:t>
            </w:r>
          </w:p>
        </w:tc>
      </w:tr>
      <w:tr w:rsidR="00021788" w:rsidTr="00021788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11 245,0</w:t>
            </w:r>
          </w:p>
        </w:tc>
      </w:tr>
      <w:tr w:rsidR="00021788" w:rsidTr="00021788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1 274,7</w:t>
            </w:r>
          </w:p>
        </w:tc>
      </w:tr>
      <w:tr w:rsidR="00021788" w:rsidTr="00021788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1 272,6</w:t>
            </w:r>
          </w:p>
        </w:tc>
      </w:tr>
      <w:tr w:rsidR="00021788" w:rsidTr="00021788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9 970,3</w:t>
            </w:r>
          </w:p>
        </w:tc>
      </w:tr>
      <w:tr w:rsidR="00021788" w:rsidTr="00021788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9 756,1</w:t>
            </w:r>
          </w:p>
        </w:tc>
      </w:tr>
      <w:tr w:rsidR="00021788" w:rsidTr="00021788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1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416 335,9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413 816,8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61 162,4</w:t>
            </w:r>
          </w:p>
        </w:tc>
      </w:tr>
      <w:tr w:rsidR="00021788" w:rsidTr="00021788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021788" w:rsidTr="00021788">
        <w:trPr>
          <w:trHeight w:val="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60 597,3</w:t>
            </w:r>
          </w:p>
        </w:tc>
      </w:tr>
      <w:tr w:rsidR="00021788" w:rsidTr="0002178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56 758,5</w:t>
            </w:r>
          </w:p>
        </w:tc>
      </w:tr>
      <w:tr w:rsidR="00021788" w:rsidTr="00021788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021788" w:rsidTr="00021788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16 859,1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021788" w:rsidTr="00021788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021788" w:rsidTr="00021788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021788" w:rsidTr="00021788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38 978,3</w:t>
            </w:r>
          </w:p>
        </w:tc>
      </w:tr>
      <w:tr w:rsidR="00021788" w:rsidTr="00021788">
        <w:trPr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021788" w:rsidTr="00021788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375,2</w:t>
            </w:r>
          </w:p>
        </w:tc>
      </w:tr>
      <w:tr w:rsidR="00021788" w:rsidTr="00021788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511,1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2 776,3</w:t>
            </w:r>
          </w:p>
        </w:tc>
      </w:tr>
      <w:tr w:rsidR="00021788" w:rsidTr="00021788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021788" w:rsidTr="00021788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448,0</w:t>
            </w:r>
          </w:p>
        </w:tc>
      </w:tr>
      <w:tr w:rsidR="00021788" w:rsidTr="00021788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021788" w:rsidTr="00021788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266,4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1 062,5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565,1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319 178,5</w:t>
            </w:r>
          </w:p>
        </w:tc>
      </w:tr>
      <w:tr w:rsidR="00021788" w:rsidTr="00021788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317 108,7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317 063,8</w:t>
            </w:r>
          </w:p>
        </w:tc>
      </w:tr>
      <w:tr w:rsidR="00021788" w:rsidTr="00021788">
        <w:trPr>
          <w:trHeight w:val="6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</w:t>
            </w:r>
            <w:r>
              <w:rPr>
                <w:sz w:val="18"/>
                <w:szCs w:val="18"/>
                <w:lang w:eastAsia="en-US"/>
              </w:rPr>
              <w:lastRenderedPageBreak/>
              <w:t>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206 248,1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23 509,9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021788" w:rsidTr="00021788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314,5</w:t>
            </w:r>
          </w:p>
        </w:tc>
      </w:tr>
      <w:tr w:rsidR="00021788" w:rsidTr="00021788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021788" w:rsidTr="00021788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181 498,1</w:t>
            </w:r>
          </w:p>
        </w:tc>
      </w:tr>
      <w:tr w:rsidR="00021788" w:rsidTr="00021788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021788" w:rsidTr="00021788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925,6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21 156,1</w:t>
            </w:r>
          </w:p>
        </w:tc>
      </w:tr>
      <w:tr w:rsidR="00021788" w:rsidTr="00021788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2 000,0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021788" w:rsidTr="00021788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хоккейной коробки в муниципальных  общеобразовательных учреждениях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021788" w:rsidTr="00021788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5 809,0</w:t>
            </w:r>
          </w:p>
        </w:tc>
      </w:tr>
      <w:tr w:rsidR="00021788" w:rsidTr="00021788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280,0</w:t>
            </w:r>
          </w:p>
        </w:tc>
      </w:tr>
      <w:tr w:rsidR="00021788" w:rsidTr="00021788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021788" w:rsidTr="00021788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021788" w:rsidTr="00021788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10 637,2</w:t>
            </w:r>
          </w:p>
        </w:tc>
      </w:tr>
      <w:tr w:rsidR="00021788" w:rsidTr="0002178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661,8</w:t>
            </w:r>
          </w:p>
        </w:tc>
      </w:tr>
      <w:tr w:rsidR="00021788" w:rsidTr="00021788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9 975,4</w:t>
            </w:r>
          </w:p>
        </w:tc>
      </w:tr>
      <w:tr w:rsidR="00021788" w:rsidTr="00021788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531,2</w:t>
            </w:r>
          </w:p>
        </w:tc>
      </w:tr>
      <w:tr w:rsidR="00021788" w:rsidTr="00021788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5 755,0</w:t>
            </w:r>
          </w:p>
        </w:tc>
      </w:tr>
      <w:tr w:rsidR="00021788" w:rsidTr="00021788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10 751,0</w:t>
            </w:r>
          </w:p>
        </w:tc>
      </w:tr>
      <w:tr w:rsidR="00021788" w:rsidTr="00021788">
        <w:trPr>
          <w:trHeight w:val="9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8 414,5</w:t>
            </w:r>
          </w:p>
        </w:tc>
      </w:tr>
      <w:tr w:rsidR="00021788" w:rsidTr="00021788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2 287,9</w:t>
            </w:r>
          </w:p>
        </w:tc>
      </w:tr>
      <w:tr w:rsidR="00021788" w:rsidTr="00021788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6 079,9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52 050,4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021788" w:rsidTr="0002178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47 344,4</w:t>
            </w:r>
          </w:p>
        </w:tc>
      </w:tr>
      <w:tr w:rsidR="00021788" w:rsidTr="00021788">
        <w:trPr>
          <w:trHeight w:val="2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021788" w:rsidTr="00021788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12 157,5</w:t>
            </w:r>
          </w:p>
        </w:tc>
      </w:tr>
      <w:tr w:rsidR="00021788" w:rsidTr="00021788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021788" w:rsidTr="00021788">
        <w:trPr>
          <w:trHeight w:val="2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3 137,5</w:t>
            </w:r>
          </w:p>
        </w:tc>
      </w:tr>
      <w:tr w:rsidR="00021788" w:rsidTr="00021788">
        <w:trPr>
          <w:trHeight w:val="8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021788" w:rsidTr="00021788">
        <w:trPr>
          <w:trHeight w:val="2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240,0</w:t>
            </w:r>
          </w:p>
        </w:tc>
      </w:tr>
      <w:tr w:rsidR="00021788" w:rsidTr="00021788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021788" w:rsidTr="00021788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4 633,1</w:t>
            </w:r>
          </w:p>
        </w:tc>
      </w:tr>
      <w:tr w:rsidR="00021788" w:rsidTr="00021788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021788" w:rsidTr="00021788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214,0</w:t>
            </w:r>
          </w:p>
        </w:tc>
      </w:tr>
      <w:tr w:rsidR="00021788" w:rsidTr="00021788">
        <w:trPr>
          <w:trHeight w:val="9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en-US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021788" w:rsidTr="00021788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3 932,9</w:t>
            </w:r>
          </w:p>
        </w:tc>
      </w:tr>
      <w:tr w:rsidR="00021788" w:rsidTr="00021788">
        <w:trPr>
          <w:trHeight w:val="1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44,9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2 069,8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17 066,5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16 937,8</w:t>
            </w:r>
          </w:p>
        </w:tc>
      </w:tr>
      <w:tr w:rsidR="00021788" w:rsidTr="00021788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16 777,8</w:t>
            </w:r>
          </w:p>
        </w:tc>
      </w:tr>
      <w:tr w:rsidR="00021788" w:rsidTr="00021788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12 049,4</w:t>
            </w:r>
          </w:p>
        </w:tc>
      </w:tr>
      <w:tr w:rsidR="00021788" w:rsidTr="00021788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2 592,1</w:t>
            </w:r>
          </w:p>
        </w:tc>
      </w:tr>
      <w:tr w:rsidR="00021788" w:rsidTr="00021788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сохранения достигнутых показателей повышения оплаты труда отдельных категорий работников бюджетной </w:t>
            </w:r>
            <w:r>
              <w:rPr>
                <w:sz w:val="18"/>
                <w:szCs w:val="18"/>
                <w:lang w:eastAsia="en-US"/>
              </w:rPr>
              <w:lastRenderedPageBreak/>
              <w:t>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021788" w:rsidTr="00021788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2 338,0</w:t>
            </w:r>
          </w:p>
        </w:tc>
      </w:tr>
      <w:tr w:rsidR="00021788" w:rsidTr="00021788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021788" w:rsidTr="00021788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254,1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1 475,1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021788" w:rsidTr="00021788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1 053,1</w:t>
            </w:r>
          </w:p>
        </w:tc>
      </w:tr>
      <w:tr w:rsidR="00021788" w:rsidTr="00021788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661,2</w:t>
            </w:r>
          </w:p>
        </w:tc>
      </w:tr>
      <w:tr w:rsidR="00021788" w:rsidTr="00021788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128,7</w:t>
            </w:r>
          </w:p>
        </w:tc>
      </w:tr>
      <w:tr w:rsidR="00021788" w:rsidTr="00021788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25,0</w:t>
            </w:r>
          </w:p>
        </w:tc>
      </w:tr>
      <w:tr w:rsidR="00021788" w:rsidTr="00021788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17,5</w:t>
            </w:r>
          </w:p>
        </w:tc>
      </w:tr>
      <w:tr w:rsidR="00021788" w:rsidTr="00021788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деятельности учреждений (оказание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15 614,4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10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552,7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021788" w:rsidTr="00021788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252,9</w:t>
            </w:r>
          </w:p>
        </w:tc>
      </w:tr>
      <w:tr w:rsidR="00021788" w:rsidTr="00021788">
        <w:trPr>
          <w:trHeight w:val="1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112,0</w:t>
            </w:r>
          </w:p>
        </w:tc>
      </w:tr>
      <w:tr w:rsidR="00021788" w:rsidTr="00021788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140,9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94,2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46,7</w:t>
            </w:r>
          </w:p>
        </w:tc>
      </w:tr>
      <w:tr w:rsidR="00021788" w:rsidTr="0002178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1 794,8</w:t>
            </w:r>
          </w:p>
        </w:tc>
      </w:tr>
      <w:tr w:rsidR="00021788" w:rsidTr="00021788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1 794,7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021788" w:rsidTr="00021788">
        <w:trPr>
          <w:trHeight w:val="2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13 014,0</w:t>
            </w:r>
          </w:p>
        </w:tc>
      </w:tr>
      <w:tr w:rsidR="00021788" w:rsidTr="0002178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12 276,5</w:t>
            </w:r>
          </w:p>
        </w:tc>
      </w:tr>
      <w:tr w:rsidR="00021788" w:rsidTr="00021788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737,0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2 519,1</w:t>
            </w:r>
          </w:p>
        </w:tc>
      </w:tr>
      <w:tr w:rsidR="00021788" w:rsidTr="00021788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021788" w:rsidTr="00021788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4,4</w:t>
            </w:r>
          </w:p>
        </w:tc>
      </w:tr>
      <w:tr w:rsidR="00021788" w:rsidTr="00021788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2 514,7</w:t>
            </w:r>
          </w:p>
        </w:tc>
      </w:tr>
      <w:tr w:rsidR="00021788" w:rsidTr="00021788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69 464,0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40 017,6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3 034,0</w:t>
            </w:r>
          </w:p>
        </w:tc>
      </w:tr>
      <w:tr w:rsidR="00021788" w:rsidTr="00021788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021788" w:rsidTr="0002178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2 371,4</w:t>
            </w:r>
          </w:p>
        </w:tc>
      </w:tr>
      <w:tr w:rsidR="00021788" w:rsidTr="00021788">
        <w:trPr>
          <w:trHeight w:val="1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021788" w:rsidTr="00021788">
        <w:trPr>
          <w:trHeight w:val="6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662,6</w:t>
            </w:r>
          </w:p>
        </w:tc>
      </w:tr>
      <w:tr w:rsidR="00021788" w:rsidTr="00021788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19 388,8</w:t>
            </w:r>
          </w:p>
        </w:tc>
      </w:tr>
      <w:tr w:rsidR="00021788" w:rsidTr="00021788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2 449,8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1 925,7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142,7</w:t>
            </w:r>
          </w:p>
        </w:tc>
      </w:tr>
      <w:tr w:rsidR="00021788" w:rsidTr="00021788">
        <w:trPr>
          <w:trHeight w:val="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</w:tr>
      <w:tr w:rsidR="00021788" w:rsidTr="00021788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021788" w:rsidTr="00021788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348,3</w:t>
            </w:r>
          </w:p>
        </w:tc>
      </w:tr>
      <w:tr w:rsidR="00021788" w:rsidTr="00021788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324,6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</w:tr>
      <w:tr w:rsidR="00021788" w:rsidTr="0002178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307,9</w:t>
            </w:r>
          </w:p>
        </w:tc>
      </w:tr>
      <w:tr w:rsidR="00021788" w:rsidTr="00021788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021788" w:rsidTr="00021788">
        <w:trPr>
          <w:trHeight w:val="1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325,6</w:t>
            </w:r>
          </w:p>
        </w:tc>
      </w:tr>
      <w:tr w:rsidR="00021788" w:rsidTr="00021788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</w:tr>
      <w:tr w:rsidR="00021788" w:rsidTr="00021788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356,6</w:t>
            </w:r>
          </w:p>
        </w:tc>
      </w:tr>
      <w:tr w:rsidR="00021788" w:rsidTr="00021788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306,3</w:t>
            </w:r>
          </w:p>
        </w:tc>
      </w:tr>
      <w:tr w:rsidR="00021788" w:rsidTr="00021788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50,3</w:t>
            </w:r>
          </w:p>
        </w:tc>
      </w:tr>
      <w:tr w:rsidR="00021788" w:rsidTr="00021788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524,1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16 939,0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16 927,8</w:t>
            </w:r>
          </w:p>
        </w:tc>
      </w:tr>
      <w:tr w:rsidR="00021788" w:rsidTr="00021788">
        <w:trPr>
          <w:trHeight w:val="8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15 759,1</w:t>
            </w:r>
          </w:p>
        </w:tc>
      </w:tr>
      <w:tr w:rsidR="00021788" w:rsidTr="00021788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1 124,7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</w:tr>
      <w:tr w:rsidR="00021788" w:rsidTr="0002178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17 587,3</w:t>
            </w:r>
          </w:p>
        </w:tc>
      </w:tr>
      <w:tr w:rsidR="00021788" w:rsidTr="00021788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377,0</w:t>
            </w:r>
          </w:p>
        </w:tc>
      </w:tr>
      <w:tr w:rsidR="00021788" w:rsidTr="00021788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68,7</w:t>
            </w:r>
          </w:p>
        </w:tc>
      </w:tr>
      <w:tr w:rsidR="00021788" w:rsidTr="00021788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</w:tr>
      <w:tr w:rsidR="00021788" w:rsidTr="00021788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021788" w:rsidTr="00021788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2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</w:tr>
      <w:tr w:rsidR="00021788" w:rsidTr="00021788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021788" w:rsidTr="00021788">
        <w:trPr>
          <w:trHeight w:val="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2 115,5</w:t>
            </w:r>
          </w:p>
        </w:tc>
      </w:tr>
      <w:tr w:rsidR="00021788" w:rsidTr="00021788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1 859,0</w:t>
            </w:r>
          </w:p>
        </w:tc>
      </w:tr>
      <w:tr w:rsidR="00021788" w:rsidTr="00021788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256,5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14 945,8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14 892,4</w:t>
            </w:r>
          </w:p>
        </w:tc>
      </w:tr>
      <w:tr w:rsidR="00021788" w:rsidTr="0002178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10 554,9</w:t>
            </w:r>
          </w:p>
        </w:tc>
      </w:tr>
      <w:tr w:rsidR="00021788" w:rsidTr="00021788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4 336,8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021788" w:rsidTr="00021788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53,4</w:t>
            </w:r>
          </w:p>
        </w:tc>
      </w:tr>
      <w:tr w:rsidR="00021788" w:rsidTr="00021788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3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5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14 742,6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132,0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021788" w:rsidTr="00021788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021788" w:rsidTr="00021788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7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  <w:lang w:eastAsia="en-US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021788" w:rsidTr="00021788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14 391,6</w:t>
            </w:r>
          </w:p>
        </w:tc>
      </w:tr>
      <w:tr w:rsidR="00021788" w:rsidTr="00021788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14 389,8</w:t>
            </w:r>
          </w:p>
        </w:tc>
      </w:tr>
      <w:tr w:rsidR="00021788" w:rsidTr="00021788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12 853,4</w:t>
            </w:r>
          </w:p>
        </w:tc>
      </w:tr>
      <w:tr w:rsidR="00021788" w:rsidTr="00021788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1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1 536,4</w:t>
            </w:r>
          </w:p>
        </w:tc>
      </w:tr>
      <w:tr w:rsidR="00021788" w:rsidTr="00021788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  <w:lang w:eastAsia="en-US"/>
              </w:rPr>
              <w:t>содержания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219,0</w:t>
            </w:r>
          </w:p>
        </w:tc>
      </w:tr>
      <w:tr w:rsidR="00021788" w:rsidTr="00021788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143,0</w:t>
            </w:r>
          </w:p>
        </w:tc>
      </w:tr>
      <w:tr w:rsidR="00021788" w:rsidTr="00021788">
        <w:trPr>
          <w:trHeight w:val="1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1 174,2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484,1</w:t>
            </w:r>
          </w:p>
        </w:tc>
      </w:tr>
      <w:tr w:rsidR="00021788" w:rsidTr="00021788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</w:tc>
      </w:tr>
      <w:tr w:rsidR="00021788" w:rsidTr="00021788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452,4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021788" w:rsidTr="00021788">
        <w:trPr>
          <w:trHeight w:val="2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021788" w:rsidTr="00021788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021788" w:rsidTr="00021788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16,0</w:t>
            </w:r>
          </w:p>
        </w:tc>
      </w:tr>
      <w:tr w:rsidR="00021788" w:rsidTr="00021788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13,5</w:t>
            </w:r>
          </w:p>
        </w:tc>
      </w:tr>
      <w:tr w:rsidR="00021788" w:rsidTr="00021788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4 694,2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3 601,6</w:t>
            </w:r>
          </w:p>
        </w:tc>
      </w:tr>
      <w:tr w:rsidR="00021788" w:rsidTr="00021788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3 089,3</w:t>
            </w:r>
          </w:p>
        </w:tc>
      </w:tr>
      <w:tr w:rsidR="00021788" w:rsidTr="00021788">
        <w:trPr>
          <w:trHeight w:val="1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30,4</w:t>
            </w:r>
          </w:p>
        </w:tc>
      </w:tr>
      <w:tr w:rsidR="00021788" w:rsidTr="00021788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3 058,9</w:t>
            </w:r>
          </w:p>
        </w:tc>
      </w:tr>
      <w:tr w:rsidR="00021788" w:rsidTr="00021788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512,3</w:t>
            </w:r>
          </w:p>
        </w:tc>
      </w:tr>
      <w:tr w:rsidR="00021788" w:rsidTr="00021788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</w:tr>
      <w:tr w:rsidR="00021788" w:rsidTr="0002178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1 092,6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>
              <w:rPr>
                <w:sz w:val="18"/>
                <w:szCs w:val="18"/>
                <w:lang w:eastAsia="en-US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375,7</w:t>
            </w:r>
          </w:p>
        </w:tc>
      </w:tr>
      <w:tr w:rsidR="00021788" w:rsidTr="00021788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</w:t>
            </w:r>
          </w:p>
        </w:tc>
      </w:tr>
      <w:tr w:rsidR="00021788" w:rsidTr="00021788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369,1</w:t>
            </w:r>
          </w:p>
        </w:tc>
      </w:tr>
      <w:tr w:rsidR="00021788" w:rsidTr="00021788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716,9</w:t>
            </w:r>
          </w:p>
        </w:tc>
      </w:tr>
      <w:tr w:rsidR="00021788" w:rsidTr="0002178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021788" w:rsidTr="00021788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021788" w:rsidTr="0002178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626,9</w:t>
            </w:r>
          </w:p>
        </w:tc>
      </w:tr>
      <w:tr w:rsidR="00021788" w:rsidTr="00021788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021788" w:rsidTr="00021788">
        <w:trPr>
          <w:trHeight w:val="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615,8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6 702,0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137,9</w:t>
            </w:r>
          </w:p>
        </w:tc>
      </w:tr>
      <w:tr w:rsidR="00021788" w:rsidTr="00021788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6 564,1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1 536,2</w:t>
            </w:r>
          </w:p>
        </w:tc>
      </w:tr>
      <w:tr w:rsidR="00021788" w:rsidTr="00021788">
        <w:trPr>
          <w:trHeight w:val="4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021788" w:rsidTr="00021788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1 311,2</w:t>
            </w:r>
          </w:p>
        </w:tc>
      </w:tr>
      <w:tr w:rsidR="00021788" w:rsidTr="00021788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9 964,1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021788" w:rsidTr="00021788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9 171,7</w:t>
            </w:r>
          </w:p>
        </w:tc>
      </w:tr>
      <w:tr w:rsidR="00021788" w:rsidTr="00021788">
        <w:trPr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1 731,1</w:t>
            </w:r>
          </w:p>
        </w:tc>
      </w:tr>
      <w:tr w:rsidR="00021788" w:rsidTr="00021788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021788" w:rsidTr="0002178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  <w:lang w:eastAsia="en-US"/>
              </w:rPr>
              <w:t>составлении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1 300,0</w:t>
            </w:r>
          </w:p>
        </w:tc>
      </w:tr>
      <w:tr w:rsidR="00021788" w:rsidTr="00021788">
        <w:trPr>
          <w:trHeight w:val="8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1 074,7</w:t>
            </w:r>
          </w:p>
        </w:tc>
      </w:tr>
      <w:tr w:rsidR="00021788" w:rsidTr="00021788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225,3</w:t>
            </w:r>
          </w:p>
        </w:tc>
      </w:tr>
      <w:tr w:rsidR="00021788" w:rsidTr="00021788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431,1</w:t>
            </w:r>
          </w:p>
        </w:tc>
      </w:tr>
      <w:tr w:rsidR="00021788" w:rsidTr="00021788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021788" w:rsidTr="00021788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7 440,6</w:t>
            </w:r>
          </w:p>
        </w:tc>
      </w:tr>
      <w:tr w:rsidR="00021788" w:rsidTr="00021788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7 435,7</w:t>
            </w:r>
          </w:p>
        </w:tc>
      </w:tr>
      <w:tr w:rsidR="00021788" w:rsidTr="00021788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6 893,7</w:t>
            </w:r>
          </w:p>
        </w:tc>
      </w:tr>
      <w:tr w:rsidR="00021788" w:rsidTr="00021788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021788" w:rsidTr="00021788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021788" w:rsidTr="00021788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769,0</w:t>
            </w:r>
          </w:p>
        </w:tc>
      </w:tr>
      <w:tr w:rsidR="00021788" w:rsidTr="00021788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021788" w:rsidTr="00021788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719,0</w:t>
            </w:r>
          </w:p>
        </w:tc>
      </w:tr>
      <w:tr w:rsidR="00021788" w:rsidTr="0002178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577 210,0</w:t>
            </w:r>
          </w:p>
        </w:tc>
      </w:tr>
    </w:tbl>
    <w:p w:rsidR="00021788" w:rsidRDefault="00021788" w:rsidP="00021788">
      <w:pPr>
        <w:jc w:val="right"/>
        <w:rPr>
          <w:sz w:val="22"/>
          <w:szCs w:val="22"/>
        </w:rPr>
      </w:pPr>
    </w:p>
    <w:p w:rsidR="00021788" w:rsidRDefault="00021788" w:rsidP="00021788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21788" w:rsidRDefault="00021788" w:rsidP="00021788">
      <w:pPr>
        <w:jc w:val="both"/>
        <w:rPr>
          <w:sz w:val="28"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rPr>
          <w:sz w:val="22"/>
          <w:szCs w:val="22"/>
        </w:rPr>
        <w:sectPr w:rsidR="00021788" w:rsidSect="00021788">
          <w:pgSz w:w="11906" w:h="16838"/>
          <w:pgMar w:top="142" w:right="1134" w:bottom="1134" w:left="851" w:header="709" w:footer="709" w:gutter="0"/>
          <w:cols w:space="708"/>
          <w:titlePg/>
          <w:docGrid w:linePitch="360"/>
        </w:sectPr>
      </w:pPr>
    </w:p>
    <w:p w:rsidR="00021788" w:rsidRDefault="00021788" w:rsidP="00021788">
      <w:pPr>
        <w:rPr>
          <w:sz w:val="22"/>
          <w:szCs w:val="22"/>
        </w:rPr>
      </w:pPr>
    </w:p>
    <w:p w:rsidR="00021788" w:rsidRDefault="00021788" w:rsidP="00021788">
      <w:pPr>
        <w:ind w:right="-427"/>
        <w:jc w:val="right"/>
        <w:rPr>
          <w:sz w:val="28"/>
          <w:szCs w:val="20"/>
        </w:rPr>
      </w:pPr>
      <w:r>
        <w:t>Приложение № 3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>от 24.05.2023  г. №</w:t>
      </w:r>
      <w:r w:rsidR="00DF191E">
        <w:t>26</w:t>
      </w:r>
      <w:r>
        <w:t xml:space="preserve">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  <w:tab w:val="right" w:pos="9638"/>
        </w:tabs>
        <w:ind w:right="-427"/>
        <w:jc w:val="right"/>
        <w:rPr>
          <w:sz w:val="28"/>
          <w:szCs w:val="20"/>
        </w:rPr>
      </w:pPr>
    </w:p>
    <w:p w:rsidR="00021788" w:rsidRDefault="00021788" w:rsidP="00021788">
      <w:pPr>
        <w:jc w:val="center"/>
        <w:rPr>
          <w:b/>
        </w:rPr>
      </w:pPr>
      <w:r>
        <w:rPr>
          <w:szCs w:val="28"/>
        </w:rPr>
        <w:t xml:space="preserve">    </w:t>
      </w:r>
      <w:r>
        <w:rPr>
          <w:b/>
        </w:rPr>
        <w:t xml:space="preserve">Расходы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2022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021788" w:rsidRDefault="00021788" w:rsidP="00021788">
      <w:pPr>
        <w:ind w:right="-285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b/>
        </w:rPr>
        <w:t>тыс. руб.</w:t>
      </w: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2"/>
        <w:gridCol w:w="272"/>
        <w:gridCol w:w="272"/>
        <w:gridCol w:w="1566"/>
        <w:gridCol w:w="1134"/>
        <w:gridCol w:w="1275"/>
        <w:gridCol w:w="1559"/>
      </w:tblGrid>
      <w:tr w:rsidR="00021788" w:rsidTr="00021788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021788" w:rsidTr="00021788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49189,3</w:t>
            </w:r>
          </w:p>
        </w:tc>
      </w:tr>
      <w:tr w:rsidR="00021788" w:rsidTr="00021788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3034,0</w:t>
            </w:r>
          </w:p>
        </w:tc>
      </w:tr>
      <w:tr w:rsidR="00021788" w:rsidTr="00021788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19388,8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</w:t>
            </w:r>
          </w:p>
        </w:tc>
      </w:tr>
      <w:tr w:rsidR="00021788" w:rsidTr="00021788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9171,7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17587,3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480,5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480,5</w:t>
            </w:r>
          </w:p>
        </w:tc>
      </w:tr>
      <w:tr w:rsidR="00021788" w:rsidTr="00021788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100,6</w:t>
            </w:r>
          </w:p>
        </w:tc>
      </w:tr>
      <w:tr w:rsidR="00021788" w:rsidTr="00021788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14742,6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14391,6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1174,2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484,1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690,1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413845,3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61162,4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319178,5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17066,5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53,5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770,0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15614,4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81441,0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70196,0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11245,0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7213,3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3601,6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1092,6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2519,1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6702,0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6702,0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1536,2</w:t>
            </w:r>
          </w:p>
        </w:tc>
      </w:tr>
      <w:tr w:rsidR="00021788" w:rsidTr="00021788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1536,2</w:t>
            </w:r>
          </w:p>
        </w:tc>
      </w:tr>
      <w:tr w:rsidR="00021788" w:rsidTr="00021788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16,0</w:t>
            </w:r>
          </w:p>
        </w:tc>
      </w:tr>
      <w:tr w:rsidR="00021788" w:rsidTr="00021788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21788" w:rsidTr="00021788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769,0</w:t>
            </w:r>
          </w:p>
        </w:tc>
      </w:tr>
      <w:tr w:rsidR="00021788" w:rsidTr="00021788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769,0</w:t>
            </w:r>
          </w:p>
        </w:tc>
      </w:tr>
      <w:tr w:rsidR="00021788" w:rsidTr="00021788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88" w:rsidRDefault="000217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88" w:rsidRDefault="0002178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577210,0</w:t>
            </w:r>
          </w:p>
        </w:tc>
      </w:tr>
    </w:tbl>
    <w:p w:rsidR="00021788" w:rsidRDefault="00021788" w:rsidP="00021788">
      <w:pPr>
        <w:pStyle w:val="21"/>
        <w:ind w:left="-720"/>
        <w:jc w:val="both"/>
        <w:rPr>
          <w:b/>
          <w:sz w:val="22"/>
          <w:szCs w:val="22"/>
        </w:rPr>
      </w:pPr>
    </w:p>
    <w:p w:rsidR="00021788" w:rsidRDefault="00021788" w:rsidP="00021788">
      <w:pPr>
        <w:rPr>
          <w:sz w:val="28"/>
          <w:szCs w:val="20"/>
        </w:rPr>
      </w:pPr>
    </w:p>
    <w:p w:rsidR="00021788" w:rsidRDefault="00021788" w:rsidP="00021788">
      <w:pPr>
        <w:jc w:val="both"/>
        <w:rPr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-709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-709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</w:t>
      </w:r>
      <w:r>
        <w:rPr>
          <w:b/>
          <w:color w:val="000000"/>
          <w:sz w:val="27"/>
          <w:szCs w:val="27"/>
        </w:rPr>
        <w:tab/>
        <w:t xml:space="preserve">   В.В. Басов  </w:t>
      </w: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color w:val="000000"/>
          <w:sz w:val="27"/>
          <w:szCs w:val="27"/>
        </w:rPr>
      </w:pPr>
    </w:p>
    <w:p w:rsidR="00021788" w:rsidRDefault="00021788" w:rsidP="00021788">
      <w:pPr>
        <w:ind w:left="-709"/>
        <w:rPr>
          <w:b/>
          <w:sz w:val="27"/>
          <w:szCs w:val="27"/>
        </w:rPr>
      </w:pPr>
    </w:p>
    <w:p w:rsidR="00021788" w:rsidRDefault="00021788" w:rsidP="00021788">
      <w:pPr>
        <w:tabs>
          <w:tab w:val="left" w:pos="424"/>
        </w:tabs>
        <w:ind w:left="-709"/>
        <w:rPr>
          <w:sz w:val="28"/>
          <w:szCs w:val="20"/>
        </w:rPr>
      </w:pPr>
    </w:p>
    <w:p w:rsidR="00021788" w:rsidRDefault="00021788" w:rsidP="00021788">
      <w:pPr>
        <w:ind w:right="-427"/>
        <w:jc w:val="right"/>
      </w:pPr>
      <w:r>
        <w:lastRenderedPageBreak/>
        <w:t>Приложение №4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021788" w:rsidRDefault="00021788" w:rsidP="00021788">
      <w:pPr>
        <w:ind w:right="-427"/>
        <w:jc w:val="right"/>
      </w:pPr>
      <w:r>
        <w:t>от 24.05.2023  г. №</w:t>
      </w:r>
      <w:r w:rsidR="00DF191E">
        <w:t>26</w:t>
      </w:r>
      <w:bookmarkStart w:id="0" w:name="_GoBack"/>
      <w:bookmarkEnd w:id="0"/>
      <w:r>
        <w:t xml:space="preserve"> </w:t>
      </w:r>
    </w:p>
    <w:p w:rsidR="00021788" w:rsidRDefault="00021788" w:rsidP="00021788">
      <w:pPr>
        <w:ind w:right="-427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021788" w:rsidRDefault="00021788" w:rsidP="00021788">
      <w:pPr>
        <w:ind w:right="-427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021788" w:rsidRDefault="00021788" w:rsidP="00021788">
      <w:pPr>
        <w:pStyle w:val="Oaenoaieoiaioa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021788" w:rsidRDefault="00021788" w:rsidP="00021788">
      <w:pPr>
        <w:tabs>
          <w:tab w:val="left" w:pos="2355"/>
        </w:tabs>
        <w:ind w:right="-427"/>
        <w:jc w:val="right"/>
        <w:rPr>
          <w:sz w:val="28"/>
          <w:szCs w:val="20"/>
        </w:rPr>
      </w:pPr>
    </w:p>
    <w:p w:rsidR="00021788" w:rsidRDefault="00021788" w:rsidP="00021788">
      <w:pPr>
        <w:jc w:val="center"/>
        <w:rPr>
          <w:b/>
        </w:rPr>
      </w:pPr>
      <w:r>
        <w:rPr>
          <w:b/>
        </w:rPr>
        <w:t>Источники  финансирования</w:t>
      </w:r>
    </w:p>
    <w:p w:rsidR="00021788" w:rsidRDefault="00021788" w:rsidP="00021788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за 2022 год по кодам </w:t>
      </w:r>
      <w:proofErr w:type="gramStart"/>
      <w:r>
        <w:rPr>
          <w:b/>
        </w:rPr>
        <w:t>классификации  источников  финансирования дефицита бюджета</w:t>
      </w:r>
      <w:proofErr w:type="gramEnd"/>
    </w:p>
    <w:p w:rsidR="00021788" w:rsidRDefault="00021788" w:rsidP="00021788">
      <w:pPr>
        <w:rPr>
          <w:b/>
          <w:szCs w:val="28"/>
        </w:rPr>
      </w:pPr>
    </w:p>
    <w:p w:rsidR="00021788" w:rsidRDefault="00021788" w:rsidP="00021788">
      <w:pPr>
        <w:jc w:val="right"/>
        <w:rPr>
          <w:b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004"/>
        <w:gridCol w:w="1559"/>
      </w:tblGrid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-2700,0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 из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-2700,0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301 01 03 01 00 00 0000 700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16524,6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301 01 03 01 00 05 0000 710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Привлечение бюджетных кредитов из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16524,6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301 01 03 01 00 00 0000 800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кредитов, полученных из 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-19224,6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301 01 03 01 00 05 0000 810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Погашение бюджетами муниципальных районов кредитов из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-19224,6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301 01 06 00 00 00 0000000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301 01 06 05 00 00 0000000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301 01 06 05 02 05 0000 640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</w:t>
            </w:r>
            <w:r>
              <w:rPr>
                <w:bCs/>
                <w:lang w:eastAsia="en-US"/>
              </w:rPr>
              <w:lastRenderedPageBreak/>
              <w:t xml:space="preserve">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szCs w:val="20"/>
                <w:lang w:eastAsia="en-US"/>
              </w:rPr>
            </w:pPr>
          </w:p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-5778,2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-613749,3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607971,1</w:t>
            </w:r>
          </w:p>
        </w:tc>
      </w:tr>
      <w:tr w:rsidR="00021788" w:rsidTr="0002178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88" w:rsidRDefault="00021788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88" w:rsidRDefault="00021788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-8478,2</w:t>
            </w:r>
          </w:p>
        </w:tc>
      </w:tr>
    </w:tbl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pStyle w:val="21"/>
        <w:ind w:left="-360"/>
        <w:jc w:val="both"/>
        <w:rPr>
          <w:b/>
          <w:szCs w:val="28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Председатель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районного Собрания  </w:t>
      </w:r>
      <w:r>
        <w:rPr>
          <w:b/>
          <w:color w:val="000000"/>
          <w:sz w:val="27"/>
          <w:szCs w:val="27"/>
        </w:rPr>
        <w:tab/>
        <w:t xml:space="preserve">                                                                     А.М. </w:t>
      </w:r>
      <w:proofErr w:type="gramStart"/>
      <w:r>
        <w:rPr>
          <w:b/>
          <w:color w:val="000000"/>
          <w:sz w:val="27"/>
          <w:szCs w:val="27"/>
        </w:rPr>
        <w:t>Нелин</w:t>
      </w:r>
      <w:proofErr w:type="gramEnd"/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b/>
          <w:color w:val="000000"/>
          <w:sz w:val="27"/>
          <w:szCs w:val="27"/>
        </w:rPr>
      </w:pPr>
    </w:p>
    <w:p w:rsidR="00021788" w:rsidRDefault="00021788" w:rsidP="00021788">
      <w:pPr>
        <w:autoSpaceDE w:val="0"/>
        <w:autoSpaceDN w:val="0"/>
        <w:adjustRightInd w:val="0"/>
        <w:ind w:left="142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</w:t>
      </w:r>
      <w:proofErr w:type="spellStart"/>
      <w:r>
        <w:rPr>
          <w:b/>
          <w:color w:val="000000"/>
          <w:sz w:val="27"/>
          <w:szCs w:val="27"/>
        </w:rPr>
        <w:t>Ивантеевского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</w:p>
    <w:p w:rsidR="00021788" w:rsidRDefault="00021788" w:rsidP="00021788">
      <w:pPr>
        <w:pStyle w:val="af0"/>
        <w:ind w:left="142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021788" w:rsidRDefault="00021788" w:rsidP="00021788">
      <w:pPr>
        <w:ind w:left="142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Саратовской области                                                             </w:t>
      </w:r>
      <w:r>
        <w:rPr>
          <w:b/>
          <w:color w:val="000000"/>
          <w:sz w:val="27"/>
          <w:szCs w:val="27"/>
        </w:rPr>
        <w:tab/>
        <w:t xml:space="preserve">       В.В. Басов  </w:t>
      </w:r>
    </w:p>
    <w:p w:rsidR="00021788" w:rsidRDefault="00021788" w:rsidP="00021788">
      <w:pPr>
        <w:pStyle w:val="21"/>
        <w:tabs>
          <w:tab w:val="left" w:pos="1094"/>
        </w:tabs>
        <w:ind w:left="142"/>
        <w:jc w:val="both"/>
        <w:rPr>
          <w:b/>
          <w:szCs w:val="28"/>
        </w:rPr>
      </w:pPr>
    </w:p>
    <w:p w:rsidR="00021788" w:rsidRDefault="00021788" w:rsidP="00021788">
      <w:pPr>
        <w:ind w:left="142"/>
        <w:jc w:val="both"/>
        <w:rPr>
          <w:szCs w:val="28"/>
        </w:rPr>
      </w:pPr>
    </w:p>
    <w:p w:rsidR="00021788" w:rsidRDefault="00021788" w:rsidP="00021788">
      <w:pPr>
        <w:rPr>
          <w:szCs w:val="20"/>
        </w:rPr>
      </w:pPr>
    </w:p>
    <w:p w:rsidR="00021788" w:rsidRDefault="00021788" w:rsidP="00021788">
      <w:pPr>
        <w:rPr>
          <w:b/>
          <w:sz w:val="27"/>
          <w:szCs w:val="27"/>
        </w:rPr>
      </w:pPr>
    </w:p>
    <w:p w:rsidR="00AB6090" w:rsidRPr="00021788" w:rsidRDefault="00AB6090" w:rsidP="00021788"/>
    <w:sectPr w:rsidR="00AB6090" w:rsidRPr="00021788" w:rsidSect="00021788"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61" w:rsidRDefault="00542C61" w:rsidP="00137697">
      <w:r>
        <w:separator/>
      </w:r>
    </w:p>
  </w:endnote>
  <w:endnote w:type="continuationSeparator" w:id="0">
    <w:p w:rsidR="00542C61" w:rsidRDefault="00542C61" w:rsidP="001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33876"/>
      <w:docPartObj>
        <w:docPartGallery w:val="Page Numbers (Bottom of Page)"/>
        <w:docPartUnique/>
      </w:docPartObj>
    </w:sdtPr>
    <w:sdtEndPr/>
    <w:sdtContent>
      <w:p w:rsidR="00137697" w:rsidRDefault="001376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1E">
          <w:rPr>
            <w:noProof/>
          </w:rPr>
          <w:t>36</w:t>
        </w:r>
        <w:r>
          <w:fldChar w:fldCharType="end"/>
        </w:r>
      </w:p>
    </w:sdtContent>
  </w:sdt>
  <w:p w:rsidR="00137697" w:rsidRDefault="001376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61" w:rsidRDefault="00542C61" w:rsidP="00137697">
      <w:r>
        <w:separator/>
      </w:r>
    </w:p>
  </w:footnote>
  <w:footnote w:type="continuationSeparator" w:id="0">
    <w:p w:rsidR="00542C61" w:rsidRDefault="00542C61" w:rsidP="0013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7"/>
    <w:rsid w:val="00021788"/>
    <w:rsid w:val="00137697"/>
    <w:rsid w:val="00516533"/>
    <w:rsid w:val="00542C61"/>
    <w:rsid w:val="00590A7C"/>
    <w:rsid w:val="006918F9"/>
    <w:rsid w:val="00A03B59"/>
    <w:rsid w:val="00A24532"/>
    <w:rsid w:val="00AB6090"/>
    <w:rsid w:val="00AD78F7"/>
    <w:rsid w:val="00D57E4B"/>
    <w:rsid w:val="00DE156D"/>
    <w:rsid w:val="00DF191E"/>
    <w:rsid w:val="00F878AD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78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788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090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AB609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AB6090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AB609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semiHidden/>
    <w:unhideWhenUsed/>
    <w:rsid w:val="00AB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0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90A7C"/>
    <w:rPr>
      <w:b/>
      <w:bCs/>
    </w:rPr>
  </w:style>
  <w:style w:type="character" w:customStyle="1" w:styleId="11">
    <w:name w:val="Основной шрифт абзаца1"/>
    <w:rsid w:val="00590A7C"/>
  </w:style>
  <w:style w:type="paragraph" w:styleId="a8">
    <w:name w:val="List Paragraph"/>
    <w:basedOn w:val="a"/>
    <w:uiPriority w:val="34"/>
    <w:qFormat/>
    <w:rsid w:val="00D57E4B"/>
    <w:pPr>
      <w:ind w:left="720"/>
      <w:contextualSpacing/>
    </w:pPr>
  </w:style>
  <w:style w:type="paragraph" w:styleId="a9">
    <w:name w:val="header"/>
    <w:basedOn w:val="a"/>
    <w:link w:val="aa"/>
    <w:unhideWhenUsed/>
    <w:rsid w:val="0013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3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1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21788"/>
    <w:rPr>
      <w:color w:val="0000FF" w:themeColor="hyperlink"/>
      <w:u w:val="single"/>
    </w:rPr>
  </w:style>
  <w:style w:type="character" w:styleId="ae">
    <w:name w:val="FollowedHyperlink"/>
    <w:uiPriority w:val="99"/>
    <w:semiHidden/>
    <w:unhideWhenUsed/>
    <w:rsid w:val="00021788"/>
    <w:rPr>
      <w:color w:val="800080"/>
      <w:u w:val="single"/>
    </w:rPr>
  </w:style>
  <w:style w:type="paragraph" w:styleId="af">
    <w:name w:val="Normal (Web)"/>
    <w:basedOn w:val="a"/>
    <w:semiHidden/>
    <w:unhideWhenUsed/>
    <w:rsid w:val="00021788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02178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02178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2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21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021788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78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788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090"/>
    <w:pPr>
      <w:widowControl w:val="0"/>
      <w:suppressAutoHyphens/>
      <w:autoSpaceDN w:val="0"/>
      <w:spacing w:after="0" w:line="240" w:lineRule="auto"/>
      <w:jc w:val="both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Oaenoaieoiaioa">
    <w:name w:val="Oaeno aieoiaioa"/>
    <w:basedOn w:val="a"/>
    <w:rsid w:val="00AB609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3">
    <w:name w:val="Без интервала Знак"/>
    <w:link w:val="a4"/>
    <w:uiPriority w:val="99"/>
    <w:locked/>
    <w:rsid w:val="00AB6090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AB6090"/>
    <w:pPr>
      <w:spacing w:after="0" w:line="240" w:lineRule="auto"/>
    </w:pPr>
    <w:rPr>
      <w:rFonts w:ascii="Calibri" w:eastAsia="Calibri" w:hAnsi="Calibri"/>
    </w:rPr>
  </w:style>
  <w:style w:type="paragraph" w:styleId="a5">
    <w:name w:val="Balloon Text"/>
    <w:basedOn w:val="a"/>
    <w:link w:val="a6"/>
    <w:semiHidden/>
    <w:unhideWhenUsed/>
    <w:rsid w:val="00AB6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0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90A7C"/>
    <w:rPr>
      <w:b/>
      <w:bCs/>
    </w:rPr>
  </w:style>
  <w:style w:type="character" w:customStyle="1" w:styleId="11">
    <w:name w:val="Основной шрифт абзаца1"/>
    <w:rsid w:val="00590A7C"/>
  </w:style>
  <w:style w:type="paragraph" w:styleId="a8">
    <w:name w:val="List Paragraph"/>
    <w:basedOn w:val="a"/>
    <w:uiPriority w:val="34"/>
    <w:qFormat/>
    <w:rsid w:val="00D57E4B"/>
    <w:pPr>
      <w:ind w:left="720"/>
      <w:contextualSpacing/>
    </w:pPr>
  </w:style>
  <w:style w:type="paragraph" w:styleId="a9">
    <w:name w:val="header"/>
    <w:basedOn w:val="a"/>
    <w:link w:val="aa"/>
    <w:unhideWhenUsed/>
    <w:rsid w:val="001376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137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76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2178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21788"/>
    <w:rPr>
      <w:color w:val="0000FF" w:themeColor="hyperlink"/>
      <w:u w:val="single"/>
    </w:rPr>
  </w:style>
  <w:style w:type="character" w:styleId="ae">
    <w:name w:val="FollowedHyperlink"/>
    <w:uiPriority w:val="99"/>
    <w:semiHidden/>
    <w:unhideWhenUsed/>
    <w:rsid w:val="00021788"/>
    <w:rPr>
      <w:color w:val="800080"/>
      <w:u w:val="single"/>
    </w:rPr>
  </w:style>
  <w:style w:type="paragraph" w:styleId="af">
    <w:name w:val="Normal (Web)"/>
    <w:basedOn w:val="a"/>
    <w:semiHidden/>
    <w:unhideWhenUsed/>
    <w:rsid w:val="00021788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02178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2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02178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02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2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2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5732">
    <w:name w:val="xl355732"/>
    <w:basedOn w:val="a"/>
    <w:rsid w:val="00021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msonormal0">
    <w:name w:val="msonormal"/>
    <w:basedOn w:val="a"/>
    <w:rsid w:val="00021788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021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0217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2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15059</Words>
  <Characters>85839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10</cp:revision>
  <dcterms:created xsi:type="dcterms:W3CDTF">2023-04-03T06:33:00Z</dcterms:created>
  <dcterms:modified xsi:type="dcterms:W3CDTF">2023-05-24T04:43:00Z</dcterms:modified>
</cp:coreProperties>
</file>