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</w:rPr>
        <w:t>ИЗВЕЩЕНИЕ № 2</w:t>
      </w:r>
    </w:p>
    <w:p>
      <w:pPr>
        <w:pStyle w:val="Normal"/>
        <w:ind w:firstLine="567"/>
        <w:jc w:val="center"/>
        <w:rPr/>
      </w:pPr>
      <w:r>
        <w:rPr>
          <w:b/>
        </w:rPr>
        <w:t>о проведении аукциона по продаже земельного участка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администрация Ивантеевского муниципального района Саратовской области, постановление администрации Ивантеевского муниципального района Саратовской области от 13.03.2020 № 86, постановление администрации Ивантеевского муниципального района Саратовской области от 13.03.2020 № 87.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  <w:shd w:fill="FFFFFF" w:val="clear"/>
        </w:rPr>
        <w:t>Дата, время, место определения участников аукциона –  21 апреля</w:t>
      </w:r>
      <w:r>
        <w:rPr>
          <w:b/>
          <w:sz w:val="20"/>
          <w:szCs w:val="20"/>
        </w:rPr>
        <w:t xml:space="preserve"> 2020 г. в 15.00</w:t>
      </w:r>
      <w:r>
        <w:rPr>
          <w:sz w:val="20"/>
          <w:szCs w:val="20"/>
        </w:rPr>
        <w:t xml:space="preserve"> (далее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ул.Советская, д.14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</w:rPr>
        <w:t>Место, срок подведения итогов аукциона, порядок определения победителей аукциона: аукцион проводится 27  апреля</w:t>
      </w:r>
      <w:r>
        <w:rPr>
          <w:b/>
          <w:bCs/>
        </w:rPr>
        <w:t xml:space="preserve"> 2020 года в 10.00</w:t>
      </w:r>
      <w:r>
        <w:rPr>
          <w:bCs/>
        </w:rPr>
        <w:t xml:space="preserve"> часов</w:t>
      </w:r>
      <w:r>
        <w:rPr>
          <w:i/>
        </w:rPr>
        <w:t xml:space="preserve"> </w:t>
      </w:r>
      <w:r>
        <w:rPr/>
        <w:t>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области.</w:t>
      </w:r>
    </w:p>
    <w:p>
      <w:pPr>
        <w:pStyle w:val="Normal"/>
        <w:ind w:firstLine="567"/>
        <w:jc w:val="both"/>
        <w:rPr/>
      </w:pPr>
      <w:r>
        <w:rPr>
          <w:b/>
        </w:rPr>
        <w:t>Регистрация участников проводится 27 апреля</w:t>
      </w:r>
      <w:r>
        <w:rPr>
          <w:b/>
          <w:bCs/>
        </w:rPr>
        <w:t xml:space="preserve"> 2020 года в 09.30 часов</w:t>
      </w:r>
      <w:r>
        <w:rPr/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/>
      </w:pPr>
      <w:r>
        <w:rPr/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Style18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8"/>
        <w:ind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Сумма задатка: </w:t>
      </w:r>
      <w:r>
        <w:rPr>
          <w:b/>
          <w:bCs/>
          <w:sz w:val="20"/>
          <w:szCs w:val="20"/>
        </w:rPr>
        <w:t>20%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>
      <w:pPr>
        <w:pStyle w:val="Normal"/>
        <w:ind w:firstLine="567"/>
        <w:jc w:val="both"/>
        <w:rPr/>
      </w:pPr>
      <w:r>
        <w:rPr/>
        <w:t>Аукцион проводится открытый по составу участников и открытый по форме подачи предложений о цене.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Заявки на участие в аукционе по </w:t>
      </w:r>
      <w:r>
        <w:rPr>
          <w:sz w:val="20"/>
          <w:szCs w:val="20"/>
        </w:rPr>
        <w:t xml:space="preserve">подаются </w:t>
      </w:r>
      <w:r>
        <w:rPr>
          <w:sz w:val="20"/>
          <w:szCs w:val="20"/>
        </w:rPr>
        <w:t>форме, приведенной в настоящем извещении (приложение №1), принимаются с даты публикации настоящего сообщения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8"/>
        <w:ind w:firstLine="567"/>
        <w:jc w:val="both"/>
        <w:rPr/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для участия в аукционе:  21апреля 2020 года, 12.00 часов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(по местному времени)</w:t>
      </w:r>
    </w:p>
    <w:p>
      <w:pPr>
        <w:pStyle w:val="Style22"/>
        <w:numPr>
          <w:ilvl w:val="0"/>
          <w:numId w:val="1"/>
        </w:numP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Style22"/>
        <w:ind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970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5"/>
        <w:gridCol w:w="1070"/>
        <w:gridCol w:w="1230"/>
        <w:gridCol w:w="1018"/>
        <w:gridCol w:w="1251"/>
      </w:tblGrid>
      <w:tr>
        <w:trPr>
          <w:trHeight w:val="67" w:hRule="atLeast"/>
          <w:cantSplit w:val="true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 </w:t>
            </w:r>
            <w:r>
              <w:rPr/>
              <w:t>лота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Местоположение и характеристики объекта аукциона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Кадастровый номер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Площадь</w:t>
              <w:br/>
              <w:t>общая (кв. м)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6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Начальная цена – рыночная стоимость (руб.)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/>
              <w:t>(3%)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Саратовская область, Ивантеевский район, тер Ивантеевское МО, у западной границы населенного пункта п.Мирный.</w:t>
            </w:r>
          </w:p>
          <w:p>
            <w:pPr>
              <w:pStyle w:val="Normal"/>
              <w:jc w:val="both"/>
              <w:rPr/>
            </w:pPr>
            <w:r>
              <w:rPr/>
              <w:t>Категория земель: «Земли сельскохозяйственного назначения»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«для сельскохозяйственного производства»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64:14:100201:108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344189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202000,00 (двести две тысячи)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6060,00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40400,00 (сорок тысяч четыреста)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Саратовская область, Ивантеевский район, тер Ивантеевское МО, 850м к западу от п.Мирный, у границы с Пугачевским районом.</w:t>
            </w:r>
          </w:p>
          <w:p>
            <w:pPr>
              <w:pStyle w:val="Normal"/>
              <w:jc w:val="both"/>
              <w:rPr/>
            </w:pPr>
            <w:r>
              <w:rPr/>
              <w:t>Категория земель: «Земли сельскохозяйственного назначения»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«для сельскохозяйственного производства»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64:14:100201:109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2164250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2416000,00 (два миллиона четыреста шестнадцать тысяч)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72480,00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_DdeLink__821_3900947266"/>
            <w:r>
              <w:rPr/>
              <w:t>483200,00</w:t>
            </w:r>
            <w:bookmarkEnd w:id="0"/>
            <w:r>
              <w:rPr/>
              <w:t xml:space="preserve"> (четыреста восемьдесят три тысячи двести)</w:t>
            </w:r>
            <w:bookmarkStart w:id="1" w:name="sub_68"/>
            <w:bookmarkEnd w:id="1"/>
          </w:p>
        </w:tc>
      </w:tr>
    </w:tbl>
    <w:p>
      <w:pPr>
        <w:pStyle w:val="Style22"/>
        <w:widowControl/>
        <w:numPr>
          <w:ilvl w:val="0"/>
          <w:numId w:val="1"/>
        </w:numPr>
        <w:bidi w:val="0"/>
        <w:spacing w:before="0" w:after="0"/>
        <w:ind w:left="0" w:right="0" w:firstLine="567"/>
        <w:jc w:val="both"/>
        <w:rPr/>
      </w:pPr>
      <w:r>
        <w:rPr>
          <w:b/>
          <w:sz w:val="20"/>
          <w:szCs w:val="20"/>
        </w:rPr>
        <w:t>Порядок подачи заявки на участие в аукционе:</w:t>
      </w:r>
      <w:r>
        <w:rPr>
          <w:sz w:val="20"/>
          <w:szCs w:val="20"/>
        </w:rPr>
        <w:t xml:space="preserve"> одно лицо имеет право подать только одну заявку</w:t>
      </w:r>
      <w:r>
        <w:rPr>
          <w:sz w:val="20"/>
          <w:szCs w:val="20"/>
        </w:rPr>
        <w:t>. 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0"/>
            <w:szCs w:val="20"/>
            <w:lang w:val="en-US"/>
          </w:rPr>
          <w:t>iva</w:t>
        </w:r>
        <w:r>
          <w:rPr>
            <w:rStyle w:val="Style15"/>
            <w:sz w:val="20"/>
            <w:szCs w:val="20"/>
          </w:rPr>
          <w:t>_</w:t>
        </w:r>
        <w:r>
          <w:rPr>
            <w:rStyle w:val="Style15"/>
            <w:sz w:val="20"/>
            <w:szCs w:val="20"/>
            <w:lang w:val="en-US"/>
          </w:rPr>
          <w:t>omo</w:t>
        </w:r>
        <w:r>
          <w:rPr>
            <w:rStyle w:val="Style15"/>
            <w:sz w:val="20"/>
            <w:szCs w:val="20"/>
          </w:rPr>
          <w:t>@</w:t>
        </w:r>
        <w:r>
          <w:rPr>
            <w:rStyle w:val="Style15"/>
            <w:sz w:val="20"/>
            <w:szCs w:val="20"/>
            <w:lang w:val="en-US"/>
          </w:rPr>
          <w:t>rambler</w:t>
        </w:r>
        <w:r>
          <w:rPr>
            <w:rStyle w:val="Style15"/>
            <w:sz w:val="20"/>
            <w:szCs w:val="20"/>
          </w:rPr>
          <w:t>.</w:t>
        </w:r>
        <w:r>
          <w:rPr>
            <w:rStyle w:val="Style1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2"/>
        <w:ind w:firstLine="567"/>
        <w:rPr/>
      </w:pPr>
      <w:r>
        <w:rPr>
          <w:sz w:val="20"/>
          <w:szCs w:val="20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b/>
          <w:sz w:val="20"/>
          <w:szCs w:val="20"/>
          <w:u w:val="single"/>
        </w:rPr>
        <w:t>счет получателя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40302810422023004227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  <w:u w:val="single"/>
        </w:rPr>
        <w:t>банк получателя</w:t>
      </w:r>
      <w:r>
        <w:rPr>
          <w:sz w:val="20"/>
          <w:szCs w:val="20"/>
        </w:rPr>
        <w:t xml:space="preserve">: Отделение Саратов г.Саратов; </w:t>
      </w:r>
      <w:r>
        <w:rPr>
          <w:b/>
          <w:sz w:val="20"/>
          <w:szCs w:val="20"/>
          <w:u w:val="single"/>
        </w:rPr>
        <w:t xml:space="preserve">получатель: </w:t>
      </w:r>
      <w:r>
        <w:rPr>
          <w:sz w:val="20"/>
          <w:szCs w:val="20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л\с 05603039270); </w:t>
      </w:r>
      <w:r>
        <w:rPr>
          <w:b/>
          <w:sz w:val="20"/>
          <w:szCs w:val="20"/>
          <w:u w:val="single"/>
        </w:rPr>
        <w:t xml:space="preserve">ИНН: </w:t>
      </w:r>
      <w:r>
        <w:rPr>
          <w:sz w:val="20"/>
          <w:szCs w:val="20"/>
        </w:rPr>
        <w:t xml:space="preserve">6414001592; </w:t>
      </w:r>
      <w:r>
        <w:rPr>
          <w:b/>
          <w:sz w:val="20"/>
          <w:szCs w:val="20"/>
          <w:u w:val="single"/>
        </w:rPr>
        <w:t>КПП:</w:t>
      </w:r>
      <w:r>
        <w:rPr>
          <w:sz w:val="20"/>
          <w:szCs w:val="20"/>
        </w:rPr>
        <w:t xml:space="preserve"> 641401001; </w:t>
      </w:r>
      <w:r>
        <w:rPr>
          <w:b/>
          <w:sz w:val="20"/>
          <w:szCs w:val="20"/>
          <w:u w:val="single"/>
        </w:rPr>
        <w:t>БИК:</w:t>
      </w:r>
      <w:r>
        <w:rPr>
          <w:sz w:val="20"/>
          <w:szCs w:val="20"/>
        </w:rPr>
        <w:t xml:space="preserve"> 046311001, назначение платежа» Средства, поступающие во временное распоряжение»..</w:t>
      </w:r>
    </w:p>
    <w:p>
      <w:pPr>
        <w:pStyle w:val="Style22"/>
        <w:ind w:firstLine="567"/>
        <w:rPr/>
      </w:pPr>
      <w:r>
        <w:rPr>
          <w:sz w:val="20"/>
          <w:szCs w:val="20"/>
        </w:rPr>
        <w:t>Задаток должен поступить на счет Продавца не позднее  даты окончания приема заявок.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/>
      </w:pPr>
      <w:r>
        <w:rPr/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3">
        <w:r>
          <w:rPr>
            <w:rStyle w:val="Style"/>
            <w:rFonts w:cs="Times New Roman" w:ascii="Times New Roman" w:hAnsi="Times New Roman"/>
          </w:rPr>
          <w:t>пунктом 13</w:t>
        </w:r>
      </w:hyperlink>
      <w:r>
        <w:rPr>
          <w:rFonts w:cs="Times New Roman" w:ascii="Times New Roman" w:hAnsi="Times New Roman"/>
        </w:rPr>
        <w:t xml:space="preserve">, </w:t>
      </w:r>
      <w:hyperlink r:id="rId4">
        <w:r>
          <w:rPr>
            <w:rStyle w:val="Style"/>
            <w:rFonts w:cs="Times New Roman" w:ascii="Times New Roman" w:hAnsi="Times New Roman"/>
          </w:rPr>
          <w:t>14</w:t>
        </w:r>
      </w:hyperlink>
      <w:r>
        <w:rPr>
          <w:rFonts w:cs="Times New Roman" w:ascii="Times New Roman" w:hAnsi="Times New Roman"/>
        </w:rPr>
        <w:t xml:space="preserve"> или </w:t>
      </w:r>
      <w:hyperlink r:id="rId5">
        <w:r>
          <w:rPr>
            <w:rStyle w:val="Style"/>
            <w:rFonts w:cs="Times New Roman" w:ascii="Times New Roman" w:hAnsi="Times New Roman"/>
          </w:rPr>
          <w:t>20</w:t>
        </w:r>
      </w:hyperlink>
      <w:r>
        <w:rPr>
          <w:rFonts w:cs="Times New Roman" w:ascii="Times New Roman" w:hAnsi="Times New Roman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/>
      </w:pPr>
      <w:r>
        <w:rPr/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Требования к оформлению представляемых документов: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/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8(84579) 5-16-55, по дату окончания приема заявок</w:t>
      </w:r>
      <w:r>
        <w:rPr>
          <w:bCs/>
        </w:rPr>
        <w:t xml:space="preserve"> </w:t>
      </w:r>
      <w:r>
        <w:rPr/>
        <w:t xml:space="preserve">включительно. </w:t>
      </w:r>
    </w:p>
    <w:p>
      <w:pPr>
        <w:pStyle w:val="Normal"/>
        <w:widowControl w:val="false"/>
        <w:ind w:firstLine="567"/>
        <w:jc w:val="both"/>
        <w:rPr/>
      </w:pPr>
      <w:r>
        <w:rPr/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/>
      </w:pPr>
      <w:r>
        <w:rPr/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ind w:firstLine="567"/>
        <w:jc w:val="both"/>
        <w:rPr/>
      </w:pPr>
      <w:r>
        <w:rPr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/>
      </w:pPr>
      <w:r>
        <w:rPr/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>
          <w:rFonts w:ascii="Times New Roman" w:hAnsi="Times New Roman" w:eastAsia="Arial Unicode MS" w:cs="Times New Roman"/>
          <w:lang w:eastAsia="en-US" w:bidi="en-US"/>
        </w:rPr>
      </w:pPr>
      <w:r>
        <w:rPr>
          <w:rFonts w:eastAsia="Arial Unicode MS" w:cs="Times New Roman" w:ascii="Times New Roman" w:hAnsi="Times New Roman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сайте продавца</w:t>
      </w:r>
      <w:r>
        <w:rPr>
          <w:bCs/>
          <w:lang w:eastAsia="ar-SA"/>
        </w:rPr>
        <w:t xml:space="preserve"> в информационно-коммуникационной сети «Интернет», </w:t>
      </w:r>
      <w:r>
        <w:rPr/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</w:rPr>
          <w:t>http://ivanteevka.sarmo.ru/</w:t>
        </w:r>
      </w:hyperlink>
      <w:r>
        <w:rPr/>
        <w:t>, а так же опубликованы в официальном печатном издании –газете  «Ивантеевский вестник».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АУКЦИОНЕ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Объекта (лота) аукциона </w:t>
      </w:r>
    </w:p>
    <w:p>
      <w:pPr>
        <w:pStyle w:val="Normal"/>
        <w:ind w:left="55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Аукционную комиссию_______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организатора аукциона)</w:t>
      </w:r>
    </w:p>
    <w:p>
      <w:pPr>
        <w:pStyle w:val="Normal"/>
        <w:rPr/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>_____________________________________________________________________________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 указанием организационно-правовой формы</w:t>
      </w:r>
      <w:r>
        <w:rPr>
          <w:sz w:val="22"/>
          <w:szCs w:val="22"/>
        </w:rPr>
        <w:t>)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>Ф.И.О. руководителя юридического лица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>(Устав, Положение и т.д.)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11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физическим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серия…………………№ …………………., дата выдачи «…....» ………………..….г.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выдан…………………………………………………..……………………………………………………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…………………………………………………………….………………………………...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………………………………………………….………………………………………..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Местонахождение, адрес………………………………………………………………………………………..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телефон….…………………………….…………………………………………………………...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…………………………..…………………………………………………………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основании доверенности от «……..»…………..……20..….г., № ……………………….……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представителя: серия …………№ …………., дата выдачи «…....» ……...…… .…....г.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выдан..………………………………….……………………………..………………………………………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 ……………………………………………….………………………………………………..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телефон……..…………………………….………………………………………………………….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41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аукциона:………..…………. № Лота……………общая площадь Объекта (лота)..................................,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(адрес) Объекта (лота) аукциона ……………..………………………………………………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 руб. </w:t>
      </w:r>
      <w:r>
        <w:rPr>
          <w:sz w:val="22"/>
          <w:szCs w:val="22"/>
        </w:rPr>
        <w:t>_________________________________________________________________</w:t>
      </w:r>
    </w:p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(сумма прописью)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Победителем аукциона заключить договор купли-продажи с Продавцом, подписать акт приема-передачи  в соответствии с порядком, сроками и требованиями, установленными Извещением о проведении аукциона и договором купли-продажи.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понятны все требования и положения Извещения о проведении аукциона. 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фактическое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состояние и технические характеристики Объекта (лота) аукциона (п.1.)</w:t>
      </w:r>
      <w:r>
        <w:rPr>
          <w:b/>
          <w:sz w:val="22"/>
          <w:szCs w:val="22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Изменение разрешенного использования Объекта (лота) аукциона, проданного по результатам аукциона,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Заполняется при подаче Заявки </w:t>
      </w:r>
      <w:r>
        <w:rPr>
          <w:bCs/>
          <w:sz w:val="22"/>
          <w:szCs w:val="22"/>
        </w:rPr>
        <w:t>юридическим лицом.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(Ф.И.О. для гражданина (физического лица), наименование для юридического лица)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689"/>
        <w:gridCol w:w="686"/>
        <w:gridCol w:w="692"/>
        <w:gridCol w:w="689"/>
        <w:gridCol w:w="689"/>
        <w:gridCol w:w="686"/>
        <w:gridCol w:w="689"/>
        <w:gridCol w:w="692"/>
        <w:gridCol w:w="690"/>
        <w:gridCol w:w="685"/>
        <w:gridCol w:w="689"/>
        <w:gridCol w:w="637"/>
      </w:tblGrid>
      <w:tr>
        <w:trPr>
          <w:trHeight w:val="187" w:hRule="atLeast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>
              <w:rPr>
                <w:rStyle w:val="FootnoteCharacters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(Наименование Банка в котором у </w:t>
      </w:r>
      <w:r>
        <w:rPr>
          <w:bCs/>
          <w:sz w:val="22"/>
          <w:szCs w:val="22"/>
        </w:rPr>
        <w:t>Заявителя</w:t>
      </w:r>
      <w:r>
        <w:rPr>
          <w:sz w:val="22"/>
          <w:szCs w:val="22"/>
        </w:rPr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3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199"/>
        <w:gridCol w:w="220"/>
        <w:gridCol w:w="209"/>
        <w:gridCol w:w="219"/>
        <w:gridCol w:w="210"/>
        <w:gridCol w:w="210"/>
        <w:gridCol w:w="217"/>
        <w:gridCol w:w="207"/>
        <w:gridCol w:w="221"/>
        <w:gridCol w:w="202"/>
        <w:gridCol w:w="227"/>
        <w:gridCol w:w="197"/>
        <w:gridCol w:w="230"/>
        <w:gridCol w:w="195"/>
        <w:gridCol w:w="235"/>
        <w:gridCol w:w="190"/>
        <w:gridCol w:w="158"/>
        <w:gridCol w:w="80"/>
        <w:gridCol w:w="219"/>
        <w:gridCol w:w="209"/>
        <w:gridCol w:w="75"/>
        <w:gridCol w:w="354"/>
        <w:gridCol w:w="227"/>
        <w:gridCol w:w="204"/>
        <w:gridCol w:w="377"/>
        <w:gridCol w:w="51"/>
        <w:gridCol w:w="427"/>
        <w:gridCol w:w="102"/>
        <w:gridCol w:w="326"/>
        <w:gridCol w:w="255"/>
        <w:gridCol w:w="173"/>
        <w:gridCol w:w="405"/>
        <w:gridCol w:w="66"/>
        <w:gridCol w:w="429"/>
        <w:gridCol w:w="124"/>
        <w:gridCol w:w="304"/>
        <w:gridCol w:w="277"/>
        <w:gridCol w:w="151"/>
        <w:gridCol w:w="472"/>
        <w:gridCol w:w="220"/>
      </w:tblGrid>
      <w:tr>
        <w:trPr>
          <w:trHeight w:val="241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или (л/с)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1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08" w:type="dxa"/>
            <w:gridSpan w:val="20"/>
            <w:tcBorders>
              <w:left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415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отделения Банка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физических лиц – клиентов ОАО Сбербанк России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8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 (</w:t>
      </w:r>
      <w:r>
        <w:rPr>
          <w:bCs/>
          <w:sz w:val="22"/>
          <w:szCs w:val="22"/>
        </w:rPr>
        <w:t>название отделения Банка указывается физическими лицами - клиентами ОАО Сбербанк России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Заявитель, (представитель Заявителя, действующий по доверенности): ______________________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М.П. </w:t>
      </w:r>
      <w:r>
        <w:rPr>
          <w:sz w:val="22"/>
          <w:szCs w:val="22"/>
        </w:rPr>
        <w:t>(при наличии)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4 КПП в отношении юридических лиц.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>
          <w:bCs/>
          <w:i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2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8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обязан: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3.1.1. Осуществить расчеты по договору в соответствии с разделом 2 настоящего договора.</w:t>
      </w:r>
    </w:p>
    <w:p>
      <w:pPr>
        <w:pStyle w:val="Style18"/>
        <w:rPr/>
      </w:pPr>
      <w:r>
        <w:rPr/>
        <w:t xml:space="preserve">       </w:t>
      </w:r>
      <w:r>
        <w:rPr/>
        <w:tab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3.1.4.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3.1.5.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3"/>
        <w:spacing w:lineRule="auto" w:line="240"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18"/>
        <w:ind w:firstLine="709"/>
        <w:rPr>
          <w:b/>
          <w:b/>
          <w:bCs/>
          <w:color w:val="000080"/>
        </w:rPr>
      </w:pPr>
      <w:r>
        <w:rPr>
          <w:b/>
          <w:bCs/>
          <w:color w:val="00008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2"/>
        <w:rPr>
          <w:b/>
          <w:b/>
        </w:rPr>
      </w:pPr>
      <w:r>
        <w:rPr>
          <w:b/>
        </w:rPr>
      </w:r>
    </w:p>
    <w:p>
      <w:pPr>
        <w:pStyle w:val="Style22"/>
        <w:jc w:val="center"/>
        <w:rPr>
          <w:b/>
          <w:b/>
        </w:rPr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80" w:right="846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0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bd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b7da7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4116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67718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7da7"/>
    <w:rPr>
      <w:rFonts w:ascii="Calibri" w:hAnsi="Calibri" w:eastAsia="Times New Roman" w:cs="Times New Roman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0b3bdd"/>
    <w:pPr>
      <w:jc w:val="center"/>
    </w:pPr>
    <w:rPr>
      <w:sz w:val="22"/>
      <w:szCs w:val="2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rsid w:val="000b3bd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0b3bd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0b3bdd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b3bd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uiPriority w:val="99"/>
    <w:semiHidden/>
    <w:unhideWhenUsed/>
    <w:qFormat/>
    <w:rsid w:val="009b7da7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9b7da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ivanteevka.sarmo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LibreOffice/6.3.4.2$Windows_x86 LibreOffice_project/60da17e045e08f1793c57c00ba83cdfce946d0aa</Application>
  <Pages>7</Pages>
  <Words>2571</Words>
  <Characters>20308</Characters>
  <CharactersWithSpaces>23197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2020-03-19T13:38:00Z</cp:lastPrinted>
  <dcterms:modified xsi:type="dcterms:W3CDTF">2020-03-25T09:52:56Z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