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АДМИНИСТРАЦИЯ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НИКОЛАЕВСКОГО МУНИЦИПАЛЬНОГО ОБРАЗОВАНИЯ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ИВАНТЕЕВСКОГО  МУНИЦИПАЛЬНОГО РАЙОНА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САРАТОВСКОЙ ОБЛАСТИ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ПОСТАНОВЛЕНИЕ                            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от 18.01.2023 г.      </w:t>
        <w:tab/>
        <w:t xml:space="preserve">   </w:t>
        <w:tab/>
        <w:t xml:space="preserve">        № 2</w:t>
        <w:tab/>
        <w:tab/>
        <w:tab/>
        <w:t xml:space="preserve">  </w:t>
        <w:tab/>
        <w:t>с. Николаевка</w:t>
      </w:r>
    </w:p>
    <w:p>
      <w:pPr>
        <w:pStyle w:val="Normal"/>
        <w:ind w:right="3325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 внесение изменений в постановление </w:t>
      </w:r>
      <w:bookmarkStart w:id="0" w:name="__DdeLink__5453_955810257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№ 1 от 11.01.2021г. «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 xml:space="preserve">Об утверждении муниципальной  программы </w:t>
      </w: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«Развитие Николаевского муниципального образования </w:t>
      </w:r>
      <w:bookmarkEnd w:id="0"/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ar-SA"/>
        </w:rPr>
        <w:t>Ивантеевского муниципального района Саратовской области»</w:t>
      </w:r>
    </w:p>
    <w:p>
      <w:pPr>
        <w:pStyle w:val="31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76" w:before="0" w:after="0"/>
        <w:ind w:left="0" w:right="0" w:hanging="454"/>
        <w:jc w:val="both"/>
        <w:outlineLvl w:val="2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sz w:val="28"/>
        </w:rPr>
        <w:t xml:space="preserve">   </w:t>
      </w:r>
      <w:r>
        <w:rPr>
          <w:rFonts w:eastAsia="Times New Roman" w:cs="Times New Roman" w:ascii="Times New Roman" w:hAnsi="Times New Roman"/>
          <w:sz w:val="28"/>
        </w:rPr>
        <w:t>В  порядке реализации муниципальной программы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</w:t>
      </w:r>
      <w:r>
        <w:rPr>
          <w:rFonts w:eastAsia="Times New Roman" w:ascii="Times New Roman" w:hAnsi="Times New Roman"/>
          <w:sz w:val="28"/>
          <w:szCs w:val="28"/>
        </w:rPr>
        <w:t xml:space="preserve"> н</w:t>
      </w:r>
      <w:r>
        <w:rPr>
          <w:rFonts w:eastAsia="Times New Roman" w:cs="Times New Roman" w:ascii="Times New Roman" w:hAnsi="Times New Roman"/>
          <w:sz w:val="28"/>
          <w:szCs w:val="28"/>
        </w:rPr>
        <w:t>а основании решения Совета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Николаевского муниципального образования Ивантеевского муниципального района Саратовской области от 23.12.2022 года № 31 «О бюджете Николаевского муниципального образования  на 2023 год и на плановый период 2024 и 2025 годов» (с учетом изменений от 18.01.2023г. №1), </w:t>
      </w:r>
      <w:r>
        <w:rPr>
          <w:rFonts w:eastAsia="Times New Roman" w:cs="Times New Roman" w:ascii="Times New Roman" w:hAnsi="Times New Roman"/>
          <w:sz w:val="28"/>
          <w:szCs w:val="28"/>
        </w:rPr>
        <w:t>постановления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администрации Николаевского муниципального образования Ивантеевского муниципального района от 29.10.2014г. № 27а </w:t>
      </w:r>
      <w:r>
        <w:rPr>
          <w:rFonts w:eastAsia="Times New Roman" w:cs="Times New Roman" w:ascii="Times New Roman" w:hAnsi="Times New Roman"/>
          <w:sz w:val="28"/>
          <w:szCs w:val="28"/>
        </w:rPr>
        <w:t>«О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б утверждении положения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 порядке разработки муниципальных программ Николаевского муниципального образования Ивантеевского муниципального района, их формирования и реализации, проведения оценки эффективности реализации»,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руководствуясь Уставом Николаевского муниципального образования, администрация Николаевского муниципального образования Ивантеевского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муниципального района Саратовской области ПОСТАНОВЛЯЕТ:</w:t>
      </w:r>
    </w:p>
    <w:p>
      <w:pPr>
        <w:pStyle w:val="31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76" w:before="0" w:after="0"/>
        <w:ind w:left="0" w:right="0" w:hanging="454"/>
        <w:jc w:val="both"/>
        <w:outlineLvl w:val="2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ar-SA"/>
        </w:rPr>
        <w:t>Приложение №1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к постановлению  № 1 от 11.01.2021г.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 xml:space="preserve">Об утверждении муниципальной  программы «Развитие Николаевского муниципального образования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ar-SA"/>
        </w:rPr>
        <w:t xml:space="preserve">Ивантеевского муниципального района Саратовской области»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ar-SA"/>
        </w:rPr>
        <w:t xml:space="preserve">изложить в следующей редакции (приложение № 1). </w:t>
      </w:r>
    </w:p>
    <w:p>
      <w:pPr>
        <w:pStyle w:val="111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76" w:before="0" w:after="0"/>
        <w:ind w:left="0" w:right="0" w:hanging="0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6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left" w:pos="7100" w:leader="none"/>
        </w:tabs>
        <w:spacing w:lineRule="auto" w:line="240" w:before="0" w:after="0"/>
        <w:ind w:left="432" w:hanging="432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zh-CN"/>
        </w:rPr>
        <w:t xml:space="preserve">2.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zh-CN"/>
        </w:rPr>
        <w:t xml:space="preserve"> Контроль за  исполнением настоящего постановления оставляю за собой.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ab/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 xml:space="preserve">Глава </w:t>
      </w:r>
      <w:bookmarkStart w:id="1" w:name="__DdeLink__8454_3292984225"/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>Николае</w:t>
      </w:r>
      <w:bookmarkEnd w:id="1"/>
      <w:r>
        <w:rPr>
          <w:rFonts w:eastAsia="SimSun" w:ascii="Times New Roman" w:hAnsi="Times New Roman"/>
          <w:b/>
          <w:bCs/>
          <w:kern w:val="2"/>
          <w:sz w:val="28"/>
          <w:szCs w:val="28"/>
          <w:lang w:eastAsia="hi-IN" w:bidi="hi-IN"/>
        </w:rPr>
        <w:t>вского</w:t>
      </w:r>
    </w:p>
    <w:p>
      <w:pPr>
        <w:pStyle w:val="Normal"/>
        <w:widowControl w:val="false"/>
        <w:spacing w:lineRule="auto" w:line="240" w:before="0" w:after="0"/>
        <w:ind w:left="57" w:hanging="0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>муниципального образования                                                  А. А. Демидов</w:t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Приложение № 1 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к постановлению  </w:t>
      </w: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администрации </w:t>
      </w:r>
    </w:p>
    <w:p>
      <w:pPr>
        <w:pStyle w:val="NoSpacing"/>
        <w:jc w:val="right"/>
        <w:rPr/>
      </w:pP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Николаевского муниципального образования </w:t>
      </w:r>
    </w:p>
    <w:p>
      <w:pPr>
        <w:pStyle w:val="NoSpacing"/>
        <w:jc w:val="right"/>
        <w:rPr/>
      </w:pP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Ивантеевского муниципального района </w:t>
      </w:r>
    </w:p>
    <w:p>
      <w:pPr>
        <w:pStyle w:val="NoSpacing"/>
        <w:jc w:val="right"/>
        <w:rPr/>
      </w:pP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Саратовской области № 1 </w:t>
      </w:r>
      <w:r>
        <w:rPr>
          <w:sz w:val="20"/>
          <w:szCs w:val="20"/>
        </w:rPr>
        <w:t xml:space="preserve">от 11.01.2021г. 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(с изменениями: № 5 от 10.02.2021г. 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15 от 30.04.2021г.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40 от 24.09.2021г.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57 от 30.12.2021г.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1 от 10.01.2022г.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6 от 11.02.2022г.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19 от 20.04.2022г.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47 от 28.12.2022г.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1 от 09.01.2023г.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2 от 18.01.2023г.)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>МУНИЦИПАЛЬНАЯ ПРОГРАММА «РАЗВИТИЕ НИКОЛАЕВСКОГО МУНИЦИПАЛЬНОГО ОБРАЗОВАНИЯ ИВАНТЕЕВСКОГО МУНИЦИПАЛЬНОГО РАЙОНА САРАТОВСКОЙ ОБЛАСТИ»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tabs>
          <w:tab w:val="left" w:pos="710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firstLine="567"/>
        <w:jc w:val="center"/>
        <w:rPr/>
      </w:pPr>
      <w:r>
        <w:rPr>
          <w:b/>
        </w:rPr>
        <w:t xml:space="preserve">ПАСПОРТ </w:t>
      </w:r>
    </w:p>
    <w:p>
      <w:pPr>
        <w:pStyle w:val="NoSpacing"/>
        <w:ind w:firstLine="567"/>
        <w:jc w:val="center"/>
        <w:rPr/>
      </w:pPr>
      <w:r>
        <w:rPr>
          <w:b/>
        </w:rPr>
        <w:t>МУНИЦИПАЛЬНОЙ ПРОГРАММЫ</w:t>
      </w:r>
    </w:p>
    <w:p>
      <w:pPr>
        <w:pStyle w:val="NoSpacing"/>
        <w:ind w:firstLine="567"/>
        <w:jc w:val="center"/>
        <w:rPr/>
      </w:pPr>
      <w:r>
        <w:rPr>
          <w:b/>
        </w:rPr>
        <w:t xml:space="preserve">«Развитие </w:t>
      </w:r>
      <w:r>
        <w:rPr>
          <w:b/>
          <w:lang w:eastAsia="zh-CN"/>
        </w:rPr>
        <w:t>Николае</w:t>
      </w:r>
      <w:r>
        <w:rPr>
          <w:rFonts w:eastAsia="SimSun"/>
          <w:b/>
          <w:kern w:val="2"/>
          <w:lang w:eastAsia="hi-IN" w:bidi="hi-IN"/>
        </w:rPr>
        <w:t>вского</w:t>
      </w:r>
      <w:r>
        <w:rPr>
          <w:b/>
        </w:rPr>
        <w:t xml:space="preserve"> муниципального образования Ивантеевского муниципального района Саратовской области»</w:t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tbl>
      <w:tblPr>
        <w:tblW w:w="104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0a0"/>
      </w:tblPr>
      <w:tblGrid>
        <w:gridCol w:w="3083"/>
        <w:gridCol w:w="7371"/>
      </w:tblGrid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widowControl/>
              <w:suppressAutoHyphens w:val="true"/>
              <w:bidi w:val="0"/>
              <w:ind w:left="0" w:right="680" w:hanging="0"/>
              <w:jc w:val="both"/>
              <w:rPr/>
            </w:pPr>
            <w:r>
              <w:rPr/>
              <w:t xml:space="preserve">Муниципальная программа «Развитие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 Ивантеевского муниципального района Саратовской области»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>
            <w:pPr>
              <w:pStyle w:val="NoSpacing"/>
              <w:spacing w:lineRule="auto" w:line="240" w:before="0" w:after="0"/>
              <w:ind w:hanging="0"/>
              <w:jc w:val="both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 Закон Саратовской области от 30.09.2014г. № 108-ЗСО «</w:t>
            </w:r>
            <w:bookmarkStart w:id="2" w:name="P000111"/>
            <w:bookmarkEnd w:id="2"/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О вопросах местного значения сельских поселений Саратовской области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муниципального района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Администрация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 муниципального образования Ивантеевского  района Саратовской области</w:t>
            </w:r>
          </w:p>
        </w:tc>
      </w:tr>
      <w:tr>
        <w:trPr>
          <w:trHeight w:val="1934" w:hRule="atLeast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>
            <w:pPr>
              <w:pStyle w:val="Normal"/>
              <w:spacing w:lineRule="auto" w:line="240" w:before="0" w:after="0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чистоты, порядка и благоустройства на территории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-повышение безопасности дорожного движения и экологической безопасности объектов;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-капитальный ремонт, ремонт внутрипоселковых дорог общего пользования в границах Николаевского муниципального образования;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-повышение уровня содержания внутрипоселковых дорог общего пользования в границах муниципального образования в том числе очистка дорог от снега;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-снижение уровня аварийности, сопутствующими причинами которой являются неудовлетворительные дорожные условия;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качественное и бесперебойное водоснабжение населения.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содержания мест захоронения;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>
            <w:pPr>
              <w:pStyle w:val="Style30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</w:rPr>
              <w:t xml:space="preserve">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экономически эффективной системы водоснабжения муниципального образования, отвечающей современным экологическим, санитарно–гигиеническим требованиям и создающей безопасные и комфортные условия для проживания населения муниципального образования.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>
            <w:pPr>
              <w:pStyle w:val="NoSpacing"/>
              <w:tabs>
                <w:tab w:val="left" w:pos="601" w:leader="none"/>
              </w:tabs>
              <w:spacing w:lineRule="auto" w:line="240"/>
              <w:jc w:val="center"/>
              <w:rPr/>
            </w:pPr>
            <w:r>
              <w:rPr/>
              <w:t>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2025 годы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вляет 5395,9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 — 3309,0 тыс. рублей, местный бюджет — 2086,9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 81,8 тыс. рублей;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—  областной бюджет - 1698,0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–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214,2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 –  областной бюджет - 1611,0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бюджет –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634,1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 –   569,4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 –   587,4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>
                <w:rFonts w:ascii="Times New Roman" w:hAnsi="Times New Roman"/>
                <w:color w:val="ED1C24"/>
                <w:sz w:val="24"/>
                <w:szCs w:val="24"/>
              </w:rPr>
            </w:pPr>
            <w:r>
              <w:rPr>
                <w:rFonts w:ascii="Times New Roman" w:hAnsi="Times New Roman"/>
                <w:color w:val="ED1C24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программе: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1) «Благоустройство» –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380,6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2) «Обеспечение культурного досуга жителей муниципального образования» - 32,2 тыс. рублей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«Развитие автомобильных дорог общего пользования местного значения в границах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населенных пунктов Николаевского муниципального образования»- 4903,1 тыс. рублей;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подпрограмма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4) «Повышение качества водоснабжения и водоотведения» - 80,0 тыс. рублей.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</w:p>
          <w:p>
            <w:pPr>
              <w:pStyle w:val="NoSpacing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улучшение качества жизни и отдыха жителей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улучшение качества жизни и отдыха жителей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  <w:p>
            <w:pPr>
              <w:pStyle w:val="Normal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увеличение доли протяженности улично-дорожной сети на территории поселения соответствующих нормативным требованиям к транспортноэксплуатационным показателям;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обеспечение сохранности улично-дорожной сети на территории поселения за счет приоритетного выполнения работ по содержанию и ремонту улично-дорожной сети на территории поселения; </w:t>
            </w:r>
          </w:p>
          <w:p>
            <w:pPr>
              <w:pStyle w:val="Style30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комфортности и безопасности жителей на улицах и дорогах поселения;</w:t>
            </w:r>
          </w:p>
          <w:p>
            <w:pPr>
              <w:pStyle w:val="Style30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качественного и бесперебойного водоснабжения населения.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>
            <w:pPr>
              <w:pStyle w:val="NoSpacing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 в соответствии с ее полномочиями</w:t>
            </w:r>
          </w:p>
        </w:tc>
      </w:tr>
    </w:tbl>
    <w:p>
      <w:pPr>
        <w:pStyle w:val="NoSpacing"/>
        <w:ind w:firstLine="567"/>
        <w:jc w:val="both"/>
        <w:rPr/>
      </w:pPr>
      <w:r>
        <w:rPr/>
      </w:r>
    </w:p>
    <w:p>
      <w:pPr>
        <w:pStyle w:val="NoSpacing"/>
        <w:ind w:firstLine="567"/>
        <w:jc w:val="both"/>
        <w:rPr/>
      </w:pPr>
      <w:r>
        <w:rPr/>
        <w:t xml:space="preserve">Муниципальная программа «Развитие </w:t>
      </w:r>
      <w:r>
        <w:rPr>
          <w:lang w:eastAsia="zh-CN"/>
        </w:rPr>
        <w:t>Николае</w:t>
      </w:r>
      <w:r>
        <w:rPr>
          <w:rFonts w:eastAsia="SimSun"/>
          <w:kern w:val="2"/>
          <w:lang w:eastAsia="hi-IN" w:bidi="hi-IN"/>
        </w:rPr>
        <w:t>вского</w:t>
      </w:r>
      <w:r>
        <w:rPr/>
        <w:t xml:space="preserve">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владение, пользование и распоряжение имуществом, находящимся в муниципальной собственности поселения; 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создание условий для массового отдыха жителей поселения и обустройство зоны отдыха (парка); 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организация сбора и вывоза бытовых отходов и мусора; 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>организация благоустройства территории поселения;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использование и охрана лесных насаждений, расположенных в границах </w:t>
      </w:r>
      <w:r>
        <w:rPr>
          <w:lang w:eastAsia="zh-CN"/>
        </w:rPr>
        <w:t>Николае</w:t>
      </w:r>
      <w:r>
        <w:rPr>
          <w:rFonts w:eastAsia="SimSun"/>
          <w:kern w:val="2"/>
          <w:lang w:eastAsia="hi-IN" w:bidi="hi-IN"/>
        </w:rPr>
        <w:t>вского</w:t>
      </w:r>
      <w:r>
        <w:rPr/>
        <w:t xml:space="preserve"> </w:t>
      </w:r>
      <w:r>
        <w:rPr>
          <w:sz w:val="24"/>
          <w:szCs w:val="24"/>
        </w:rPr>
        <w:t xml:space="preserve">муниципального образования Ивантеевского муниципального района Саратовской области; </w:t>
      </w:r>
    </w:p>
    <w:p>
      <w:pPr>
        <w:pStyle w:val="NoSpacing"/>
        <w:ind w:firstLine="567"/>
        <w:jc w:val="both"/>
        <w:rPr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sz w:val="24"/>
          <w:szCs w:val="24"/>
        </w:rPr>
        <w:t>благоустройство и содержание мест захоронения;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737" w:right="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повышение безопасности дорожного движения и экологической безопасности объектов;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737" w:right="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капитальный ремонт, ремонт внутрипоселковых дорог общего пользования в границах </w:t>
      </w:r>
      <w:r>
        <w:rPr>
          <w:rFonts w:cs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cs="Times New Roma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образования;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737" w:right="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повышение уровня содержания внутрипоселковых дорог общего пользования в границах </w:t>
      </w:r>
      <w:r>
        <w:rPr>
          <w:rFonts w:cs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cs="Times New Roma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образования, в том числе очистка дорог от снега;</w:t>
      </w:r>
    </w:p>
    <w:p>
      <w:pPr>
        <w:pStyle w:val="Style30"/>
        <w:numPr>
          <w:ilvl w:val="0"/>
          <w:numId w:val="4"/>
        </w:numPr>
        <w:ind w:firstLine="567"/>
        <w:jc w:val="both"/>
        <w:rPr/>
      </w:pPr>
      <w:r>
        <w:rPr>
          <w:sz w:val="24"/>
          <w:szCs w:val="24"/>
        </w:rPr>
        <w:t>снижение уровня аварийности, сопутствующими причинами которой являются неудовлетворительные дорожные условия;</w:t>
      </w:r>
    </w:p>
    <w:p>
      <w:pPr>
        <w:pStyle w:val="Style30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4"/>
          <w:szCs w:val="24"/>
        </w:rPr>
        <w:t>повышение качественного и бесперебойного водоснабжения населения</w:t>
      </w:r>
    </w:p>
    <w:p>
      <w:pPr>
        <w:pStyle w:val="NoSpacing"/>
        <w:ind w:firstLine="567"/>
        <w:jc w:val="both"/>
        <w:rPr/>
      </w:pPr>
      <w:r>
        <w:rPr>
          <w:sz w:val="24"/>
          <w:szCs w:val="24"/>
        </w:rPr>
        <w:t>Реализация да</w:t>
      </w:r>
      <w:r>
        <w:rPr/>
        <w:t>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Реализация данной программы должно оказать положительное влияние на качества жизни населения. Благоустройства территории представляет собой  мероприятия, направленные на создание благоприятных условий жизни и сводится к решению следующих видов работ: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наследия(памятников истории и культуры);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содержание мест захоронения;</w:t>
      </w:r>
    </w:p>
    <w:p>
      <w:pPr>
        <w:pStyle w:val="Style31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обеспечение сохранности в удовлетворительном состоянии автомобильных дорог в границах Николаевского муниципального образования, долговечности и надежности входящих в них конструкций сооружений, повышение качественных характеристик автомобильных дорог;</w:t>
      </w:r>
    </w:p>
    <w:p>
      <w:pPr>
        <w:pStyle w:val="Style31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снижение числа аварий в системах водоснабжения.</w:t>
      </w:r>
    </w:p>
    <w:p>
      <w:pPr>
        <w:pStyle w:val="Normal"/>
        <w:spacing w:lineRule="auto" w:line="240" w:before="0" w:after="0"/>
        <w:ind w:left="-284" w:firstLine="851"/>
        <w:jc w:val="both"/>
        <w:rPr/>
      </w:pPr>
      <w:r>
        <w:rPr>
          <w:rFonts w:ascii="Times New Roman" w:hAnsi="Times New Roman"/>
          <w:sz w:val="24"/>
          <w:szCs w:val="24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 создания комфортных условий проживания населения, должна осуществляться в соответствии с настоящей Программой.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>
      <w:pPr>
        <w:pStyle w:val="NoSpacing"/>
        <w:ind w:firstLine="709"/>
        <w:jc w:val="both"/>
        <w:rPr/>
      </w:pPr>
      <w:r>
        <w:rPr/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>
      <w:pPr>
        <w:pStyle w:val="NoSpacing"/>
        <w:ind w:firstLine="709"/>
        <w:jc w:val="both"/>
        <w:rPr/>
      </w:pPr>
      <w:r>
        <w:rPr/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>
      <w:pPr>
        <w:pStyle w:val="NoSpacing"/>
        <w:ind w:firstLine="709"/>
        <w:jc w:val="both"/>
        <w:rPr/>
      </w:pPr>
      <w:r>
        <w:rPr/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СапПиН 42-128-4690-88 на всех площадях и улицах, парках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>
      <w:pPr>
        <w:pStyle w:val="Normal"/>
        <w:widowControl w:val="false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улучшение качества благоустройства образования. Для достижения поставленных целей предусмотрено решение следующих задач: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>
          <w:rFonts w:ascii="Times New Roman" w:hAnsi="Times New Roman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>
      <w:pPr>
        <w:pStyle w:val="ListParagraph"/>
        <w:numPr>
          <w:ilvl w:val="0"/>
          <w:numId w:val="2"/>
        </w:numPr>
        <w:spacing w:before="0" w:after="0"/>
        <w:rPr/>
      </w:pPr>
      <w:r>
        <w:rPr>
          <w:rFonts w:ascii="Times New Roman" w:hAnsi="Times New Roman"/>
          <w:sz w:val="24"/>
          <w:szCs w:val="24"/>
        </w:rPr>
        <w:t>улучшение санитарного состояния территории населенных пунктов;</w:t>
      </w:r>
    </w:p>
    <w:p>
      <w:pPr>
        <w:pStyle w:val="NoSpacing"/>
        <w:numPr>
          <w:ilvl w:val="0"/>
          <w:numId w:val="2"/>
        </w:numPr>
        <w:suppressAutoHyphens w:val="true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общего уровня благоустройства населенных пунктов;</w:t>
      </w:r>
    </w:p>
    <w:p>
      <w:pPr>
        <w:pStyle w:val="Style31"/>
        <w:numPr>
          <w:ilvl w:val="0"/>
          <w:numId w:val="2"/>
        </w:numPr>
        <w:suppressAutoHyphens w:val="true"/>
        <w:bidi w:val="0"/>
        <w:spacing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повышение уровня содержания автомобильных дорог общего пользования в границах населенных пунктов, в том числе очистка дорог от снега;</w:t>
      </w:r>
    </w:p>
    <w:p>
      <w:pPr>
        <w:pStyle w:val="Style30"/>
        <w:numPr>
          <w:ilvl w:val="0"/>
          <w:numId w:val="2"/>
        </w:numPr>
        <w:suppressAutoHyphens w:val="true"/>
        <w:bidi w:val="0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обеспечение населения 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объектов.</w:t>
      </w:r>
    </w:p>
    <w:p>
      <w:pPr>
        <w:pStyle w:val="NoSpacing"/>
        <w:suppressAutoHyphens w:val="true"/>
        <w:bidi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данных задач предполагается осуществлять в рамках реализации следующих подпрограмм: </w:t>
      </w:r>
    </w:p>
    <w:p>
      <w:pPr>
        <w:pStyle w:val="NoSpacing"/>
        <w:suppressAutoHyphens w:val="true"/>
        <w:bidi w:val="0"/>
        <w:ind w:hanging="0"/>
        <w:jc w:val="both"/>
        <w:rPr/>
      </w:pPr>
      <w:r>
        <w:rPr/>
        <w:t>- Подпрограмма 1 «Благоустройство»;</w:t>
      </w:r>
    </w:p>
    <w:p>
      <w:pPr>
        <w:pStyle w:val="NoSpacing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Подпрограмма 2 «Осуществление мероприятий по организации культурного досуга жителей муниципального образования»;</w:t>
      </w:r>
    </w:p>
    <w:p>
      <w:pPr>
        <w:pStyle w:val="NoSpacing"/>
        <w:ind w:hanging="0"/>
        <w:jc w:val="both"/>
        <w:rPr/>
      </w:pPr>
      <w:r>
        <w:rPr>
          <w:sz w:val="24"/>
          <w:szCs w:val="24"/>
        </w:rPr>
        <w:t>- Подпрограмма 3 «Развитие автомобильных дорог общего пользования местного значения в границах населенных пунктов Николаевского муниципального образования»;</w:t>
      </w:r>
    </w:p>
    <w:p>
      <w:pPr>
        <w:pStyle w:val="NoSpacing"/>
        <w:ind w:hanging="0"/>
        <w:jc w:val="both"/>
        <w:rPr/>
      </w:pPr>
      <w:r>
        <w:rPr>
          <w:sz w:val="24"/>
          <w:szCs w:val="24"/>
        </w:rPr>
        <w:t xml:space="preserve">- Подпрограмма 4 </w:t>
      </w:r>
      <w:r>
        <w:rPr>
          <w:b w:val="false"/>
          <w:bCs w:val="false"/>
          <w:color w:val="000000"/>
          <w:sz w:val="24"/>
          <w:szCs w:val="24"/>
        </w:rPr>
        <w:t xml:space="preserve">«Повышение качества водоснабжения и водоотведения». 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Программу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в настоящую Программу вносятся в соответствии с Уставом </w:t>
      </w: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firstLine="567"/>
        <w:jc w:val="center"/>
        <w:rPr/>
      </w:pPr>
      <w:r>
        <w:rPr>
          <w:b/>
        </w:rPr>
        <w:t>Раздел 5. Характеристика Подпрограмм муниципальной Программы</w:t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firstLine="567"/>
        <w:jc w:val="center"/>
        <w:rPr>
          <w:u w:val="single"/>
        </w:rPr>
      </w:pPr>
      <w:r>
        <w:rPr>
          <w:b/>
          <w:u w:val="single"/>
        </w:rPr>
        <w:t>Подпрограмма  «Благоустройство»</w:t>
      </w:r>
    </w:p>
    <w:p>
      <w:pPr>
        <w:pStyle w:val="NoSpacing"/>
        <w:ind w:firstLine="567"/>
        <w:jc w:val="center"/>
        <w:rPr/>
      </w:pPr>
      <w:r>
        <w:rPr>
          <w:b/>
        </w:rPr>
        <w:t>Паспорт Подпрограммы</w:t>
      </w:r>
    </w:p>
    <w:tbl>
      <w:tblPr>
        <w:tblW w:w="103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0a0"/>
      </w:tblPr>
      <w:tblGrid>
        <w:gridCol w:w="3083"/>
        <w:gridCol w:w="7266"/>
      </w:tblGrid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Наименование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>Программа  «Благоустройство»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Основания для разработки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муниципального района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Администрация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 муниципального района Саратовской области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Администрация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 муниципального района Саратовской области</w:t>
            </w:r>
          </w:p>
        </w:tc>
      </w:tr>
      <w:tr>
        <w:trPr>
          <w:trHeight w:val="1564" w:hRule="atLeast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территории населенных пунктов;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муниципального образования.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содержания мест захоронения;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учреждениями, собственниками земельных участков при решении вопросов благоустройства территории поселения;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у жителей патриотического и экологического образования, привитие любви и уважения к своему поселку, к соблюдению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образовании;</w:t>
            </w:r>
          </w:p>
          <w:p>
            <w:pPr>
              <w:pStyle w:val="NoSpacing"/>
              <w:spacing w:lineRule="auto" w:line="240"/>
              <w:jc w:val="both"/>
              <w:rPr/>
            </w:pPr>
            <w:r>
              <w:rPr>
                <w:sz w:val="24"/>
                <w:szCs w:val="24"/>
              </w:rPr>
              <w:t xml:space="preserve">- обеспечение санитарно-гигиенической и экологической </w:t>
            </w:r>
            <w:r>
              <w:rPr/>
              <w:t>безопасности территории Николаевского муниципального образования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>
            <w:pPr>
              <w:pStyle w:val="NoSpacing"/>
              <w:tabs>
                <w:tab w:val="left" w:pos="601" w:leader="none"/>
              </w:tabs>
              <w:spacing w:lineRule="auto" w:line="240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>2021 – 2025 годы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 за счет всех источников финансирования составляет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380,6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 –    380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 72,6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2023 год –  79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2024 год –   67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 год –   67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</w:p>
          <w:p>
            <w:pPr>
              <w:pStyle w:val="NoSpacing"/>
              <w:spacing w:lineRule="auto" w:line="240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благоприятных условий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>
            <w:pPr>
              <w:pStyle w:val="NoSpacing"/>
              <w:spacing w:lineRule="auto" w:line="240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муниципального района в соответствии с ее полномочиями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вское</w:t>
      </w:r>
      <w:r>
        <w:rPr>
          <w:rFonts w:ascii="Times New Roman" w:hAnsi="Times New Roman"/>
          <w:sz w:val="24"/>
          <w:szCs w:val="24"/>
        </w:rPr>
        <w:t xml:space="preserve"> муниципальное  образование  ведет целенаправленную деятельность по благоустройству поселения.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Реализация данной Подпрограммы должно оказать положительное влияние на изменения в социально-трудовой сфере села в части повышения уровня и качества жизни населения. Благоустройства территории представляет собой  мероприятия, направленные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содержание мест захоронения;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работы по освещению улиц;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ликвидация несанкционированных свалок.</w:t>
      </w:r>
    </w:p>
    <w:p>
      <w:pPr>
        <w:pStyle w:val="NoSpacing"/>
        <w:ind w:firstLine="567"/>
        <w:jc w:val="both"/>
        <w:rPr/>
      </w:pPr>
      <w:r>
        <w:rPr/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>
      <w:pPr>
        <w:pStyle w:val="21"/>
        <w:shd w:val="clear" w:color="auto" w:fill="auto"/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Целями и задачами Подпрограммы являются:</w:t>
      </w:r>
    </w:p>
    <w:p>
      <w:pPr>
        <w:pStyle w:val="21"/>
        <w:widowControl w:val="false"/>
        <w:numPr>
          <w:ilvl w:val="0"/>
          <w:numId w:val="3"/>
        </w:numPr>
        <w:shd w:val="clear" w:color="auto" w:fill="auto"/>
        <w:tabs>
          <w:tab w:val="left" w:pos="639" w:leader="none"/>
        </w:tabs>
        <w:bidi w:val="0"/>
        <w:spacing w:lineRule="auto" w:line="240" w:before="0" w:after="0"/>
        <w:ind w:left="454" w:right="0" w:hanging="0"/>
        <w:jc w:val="both"/>
        <w:rPr/>
      </w:pPr>
      <w:r>
        <w:rPr>
          <w:sz w:val="24"/>
          <w:szCs w:val="24"/>
        </w:rPr>
        <w:t xml:space="preserve">повышение уровня благоустройства территории населенных пунктов </w:t>
      </w:r>
      <w:r>
        <w:rPr>
          <w:sz w:val="24"/>
          <w:szCs w:val="24"/>
          <w:lang w:eastAsia="zh-CN"/>
        </w:rPr>
        <w:t>Николае</w:t>
      </w:r>
      <w:r>
        <w:rPr>
          <w:rFonts w:eastAsia="SimSun"/>
          <w:kern w:val="2"/>
          <w:sz w:val="24"/>
          <w:szCs w:val="24"/>
          <w:lang w:eastAsia="hi-IN" w:bidi="hi-IN"/>
        </w:rPr>
        <w:t>вского</w:t>
      </w:r>
      <w:r>
        <w:rPr>
          <w:sz w:val="24"/>
          <w:szCs w:val="24"/>
        </w:rPr>
        <w:t xml:space="preserve"> муниципального образования;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left" w:pos="662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left" w:pos="644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 xml:space="preserve">осуществление мероприятий по поддержанию порядка, 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left" w:pos="662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left" w:pos="630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625" w:leader="none"/>
        </w:tabs>
        <w:spacing w:lineRule="auto" w:line="240" w:before="0" w:after="0"/>
        <w:ind w:left="7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625" w:leader="none"/>
        </w:tabs>
        <w:spacing w:lineRule="auto" w:line="240" w:before="0" w:after="0"/>
        <w:ind w:left="720" w:hanging="0"/>
        <w:jc w:val="center"/>
        <w:rPr/>
      </w:pPr>
      <w:r>
        <w:rPr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>
      <w:pPr>
        <w:pStyle w:val="NoSpacing"/>
        <w:ind w:firstLine="709"/>
        <w:jc w:val="both"/>
        <w:rPr/>
      </w:pPr>
      <w:r>
        <w:rPr/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>
      <w:pPr>
        <w:pStyle w:val="NoSpacing"/>
        <w:ind w:firstLine="709"/>
        <w:jc w:val="both"/>
        <w:rPr/>
      </w:pPr>
      <w:r>
        <w:rPr/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>
      <w:pPr>
        <w:pStyle w:val="NoSpacing"/>
        <w:ind w:firstLine="709"/>
        <w:jc w:val="both"/>
        <w:rPr/>
      </w:pPr>
      <w:r>
        <w:rPr/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СапПиН 42-128-4690-88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</w:t>
      </w: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ListParagraph"/>
        <w:shd w:val="clear" w:color="auto" w:fill="FFFFFF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>
      <w:pPr>
        <w:pStyle w:val="ListParagraph"/>
        <w:shd w:val="clear" w:color="auto" w:fill="FFFFFF"/>
        <w:spacing w:before="0" w:after="0"/>
        <w:ind w:left="0"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за счет средств бюджета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>
        <w:rPr>
          <w:rFonts w:ascii="Times New Roman" w:hAnsi="Times New Roman"/>
          <w:sz w:val="24"/>
          <w:szCs w:val="24"/>
        </w:rPr>
        <w:t>программы за счет всех источников финансирования составляет 380</w:t>
      </w:r>
      <w:r>
        <w:rPr>
          <w:rFonts w:ascii="Times New Roman" w:hAnsi="Times New Roman"/>
          <w:sz w:val="24"/>
          <w:szCs w:val="24"/>
          <w:lang w:val="en-US"/>
        </w:rPr>
        <w:t>,6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>местный бюджет – 380</w:t>
      </w:r>
      <w:r>
        <w:rPr>
          <w:rFonts w:ascii="Times New Roman" w:hAnsi="Times New Roman"/>
          <w:sz w:val="24"/>
          <w:szCs w:val="24"/>
          <w:u w:val="single"/>
          <w:lang w:val="ru-RU"/>
        </w:rPr>
        <w:t>,6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2021 год –  72,6 тыс. рублей 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2022 год –  95,0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2023 год –  79</w:t>
      </w:r>
      <w:r>
        <w:rPr>
          <w:rFonts w:ascii="Times New Roman" w:hAnsi="Times New Roman"/>
          <w:sz w:val="24"/>
          <w:szCs w:val="24"/>
          <w:lang w:val="en-US"/>
        </w:rPr>
        <w:t>,0</w:t>
      </w:r>
      <w:r>
        <w:rPr>
          <w:rFonts w:ascii="Times New Roman" w:hAnsi="Times New Roman"/>
          <w:sz w:val="24"/>
          <w:szCs w:val="24"/>
        </w:rPr>
        <w:t xml:space="preserve"> 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2024 год –   67</w:t>
      </w:r>
      <w:r>
        <w:rPr>
          <w:rFonts w:ascii="Times New Roman" w:hAnsi="Times New Roman"/>
          <w:sz w:val="24"/>
          <w:szCs w:val="24"/>
          <w:lang w:val="en-US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2025 год –   67</w:t>
      </w:r>
      <w:r>
        <w:rPr>
          <w:rFonts w:ascii="Times New Roman" w:hAnsi="Times New Roman"/>
          <w:sz w:val="24"/>
          <w:szCs w:val="24"/>
          <w:lang w:val="en-US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ListParagraph"/>
        <w:spacing w:lineRule="auto" w:line="240" w:before="0" w:after="0"/>
        <w:ind w:left="0" w:firstLine="567"/>
        <w:jc w:val="both"/>
        <w:rPr/>
      </w:pPr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период.</w:t>
      </w:r>
    </w:p>
    <w:p>
      <w:pPr>
        <w:pStyle w:val="ListParagraph"/>
        <w:spacing w:lineRule="auto" w:line="240" w:before="0" w:after="0"/>
        <w:ind w:left="0" w:firstLine="567"/>
        <w:jc w:val="both"/>
        <w:rPr/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 3 к программе.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Подпрограмма  </w:t>
      </w:r>
      <w:r>
        <w:rPr>
          <w:rFonts w:ascii="Times New Roman" w:hAnsi="Times New Roman"/>
          <w:b/>
          <w:sz w:val="24"/>
          <w:szCs w:val="24"/>
          <w:u w:val="single"/>
        </w:rPr>
        <w:t>«Обеспечение культурного досуга жителей муниципального образования»</w:t>
      </w:r>
    </w:p>
    <w:p>
      <w:pPr>
        <w:pStyle w:val="Normal"/>
        <w:spacing w:lineRule="atLeast" w:line="336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tbl>
      <w:tblPr>
        <w:tblW w:w="1020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6" w:space="0" w:color="000001"/>
          <w:insideH w:val="single" w:sz="6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2504"/>
        <w:gridCol w:w="7695"/>
      </w:tblGrid>
      <w:tr>
        <w:trPr>
          <w:trHeight w:val="315" w:hRule="atLeast"/>
        </w:trPr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Название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>Подпрограмма «Обеспечение культурного досуга жителей муниципального образования»</w:t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Срок реализации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2021-2025 годы </w:t>
            </w:r>
          </w:p>
        </w:tc>
      </w:tr>
      <w:tr>
        <w:trPr>
          <w:trHeight w:val="330" w:hRule="atLeast"/>
        </w:trPr>
        <w:tc>
          <w:tcPr>
            <w:tcW w:w="250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Основание </w:t>
              <w:br/>
              <w:t xml:space="preserve">для разработки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>
        <w:trPr>
          <w:trHeight w:val="450" w:hRule="atLeast"/>
        </w:trPr>
        <w:tc>
          <w:tcPr>
            <w:tcW w:w="250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Источники и </w:t>
              <w:br/>
              <w:t xml:space="preserve">объемы </w:t>
              <w:br/>
              <w:t xml:space="preserve">финансирования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spacing w:lineRule="auto" w:line="240"/>
              <w:jc w:val="both"/>
              <w:rPr/>
            </w:pPr>
            <w:r>
              <w:rPr/>
              <w:t xml:space="preserve">Источник финансирования </w:t>
            </w:r>
            <w:r>
              <w:rPr>
                <w:color w:val="000000"/>
                <w:lang w:eastAsia="ru-RU"/>
              </w:rPr>
              <w:t>Подпрограммы</w:t>
            </w:r>
            <w:r>
              <w:rPr/>
              <w:t xml:space="preserve"> - бюджет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образования. Объем финансирования  </w:t>
            </w:r>
            <w:r>
              <w:rPr>
                <w:color w:val="000000"/>
                <w:lang w:eastAsia="ru-RU"/>
              </w:rPr>
              <w:t xml:space="preserve">Подпрограммы </w:t>
            </w:r>
            <w:r>
              <w:rPr/>
              <w:t>составляет 32,2 тыс. рублей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32,2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 9,2 тыс. рублей;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 год –  8,0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2023 год –  5,0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2024 год –   5,0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 год –   5,0 тыс. рублей.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Цель </w:t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>Сохранение и развитие культурного пространства муниципального образования</w:t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Ожидаемые </w:t>
              <w:br/>
              <w:t xml:space="preserve">результаты 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ориентиров населения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before="0" w:after="200"/>
        <w:contextualSpacing/>
        <w:jc w:val="both"/>
        <w:outlineLvl w:val="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Spacing"/>
        <w:ind w:firstLine="567"/>
        <w:jc w:val="both"/>
        <w:rPr/>
      </w:pPr>
      <w:r>
        <w:rPr/>
        <w:t xml:space="preserve">В настоящее время на территории </w:t>
      </w:r>
      <w:r>
        <w:rPr>
          <w:lang w:eastAsia="zh-CN"/>
        </w:rPr>
        <w:t>Николае</w:t>
      </w:r>
      <w:r>
        <w:rPr>
          <w:rFonts w:eastAsia="SimSun"/>
          <w:kern w:val="2"/>
          <w:lang w:eastAsia="hi-IN" w:bidi="hi-IN"/>
        </w:rPr>
        <w:t>вского</w:t>
      </w:r>
      <w:r>
        <w:rPr/>
        <w:t xml:space="preserve">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>
        <w:rPr>
          <w:color w:val="000000"/>
          <w:lang w:eastAsia="ru-RU"/>
        </w:rPr>
        <w:t xml:space="preserve">Подпрограммы </w:t>
      </w:r>
      <w:r>
        <w:rPr/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</w:t>
      </w:r>
      <w:r>
        <w:rPr>
          <w:sz w:val="24"/>
          <w:szCs w:val="24"/>
        </w:rPr>
        <w:t xml:space="preserve">в сохранении и развитии традиционной народной культуры, организации культурного досуга и отдыха жителей села.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 посвященным государственным календарным праздникам, значимым событиям и памятным датам, разработанные в данной подпрограмме  включают в себя празднование: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масленицы;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день села;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- 23 февраля;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- 8 Марта – международный женский день;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чествование юбиляров 80-95 лет;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- 9 Мая - празднование  Великой Победы (подарочные наборы ветеранам);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возложение венков к мемориалу и памятникам Ветеранам ВОВ.</w:t>
      </w:r>
    </w:p>
    <w:p>
      <w:pPr>
        <w:pStyle w:val="Normal"/>
        <w:shd w:val="clear" w:color="auto" w:fill="FFFFFF"/>
        <w:spacing w:before="0" w:after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>
      <w:pPr>
        <w:pStyle w:val="Normal"/>
        <w:widowControl w:val="false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>
      <w:pPr>
        <w:pStyle w:val="Normal"/>
        <w:widowControl w:val="false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>
      <w:pPr>
        <w:pStyle w:val="Normal"/>
        <w:widowControl w:val="false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before="0" w:after="20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Раздел 3. Прогноз конечных результатов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, сроки и этапы реализации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должны стать: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</w:t>
      </w: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200"/>
        <w:contextualSpacing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>
      <w:pPr>
        <w:pStyle w:val="Normal"/>
        <w:shd w:val="clear" w:color="auto" w:fill="FFFFFF"/>
        <w:spacing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 xml:space="preserve">осуществляется за счет средств бюджета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>
      <w:pPr>
        <w:pStyle w:val="NoSpacing"/>
        <w:jc w:val="both"/>
        <w:rPr/>
      </w:pPr>
      <w:r>
        <w:rPr/>
        <w:t>Общий объем финансового обеспечения программы финансирования составляе</w:t>
      </w:r>
      <w:r>
        <w:rPr>
          <w:b w:val="false"/>
          <w:bCs w:val="false"/>
        </w:rPr>
        <w:t>т</w:t>
      </w:r>
      <w:r>
        <w:rPr>
          <w:b w:val="false"/>
          <w:bCs w:val="false"/>
          <w:color w:val="000000"/>
        </w:rPr>
        <w:t xml:space="preserve">– 32,2 </w:t>
      </w:r>
      <w:r>
        <w:rPr/>
        <w:t>тыс. рублей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>местный бюджет – 3</w:t>
      </w:r>
      <w:r>
        <w:rPr>
          <w:rFonts w:ascii="Times New Roman" w:hAnsi="Times New Roman"/>
          <w:sz w:val="24"/>
          <w:szCs w:val="24"/>
          <w:u w:val="single"/>
          <w:lang w:val="ru-RU"/>
        </w:rPr>
        <w:t>2,2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2021 год –  9,2 тыс. рублей; 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2022 год –  8,0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2023 год –  5,0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2024 год –  5,0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2025 год –  5,0 тыс. рублей.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 3 к программе.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30"/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  <w:u w:val="single"/>
          <w:lang w:eastAsia="ru-RU"/>
        </w:rPr>
        <w:t xml:space="preserve">Подпрограмма </w:t>
      </w:r>
      <w:r>
        <w:rPr>
          <w:b/>
          <w:sz w:val="24"/>
          <w:szCs w:val="24"/>
          <w:u w:val="single"/>
        </w:rPr>
        <w:t>"Развитие автомобильных дорог общего пользования местного значения в границах населенных пунктов Николаевского муниципального образования "</w:t>
      </w:r>
    </w:p>
    <w:p>
      <w:pPr>
        <w:pStyle w:val="Normal"/>
        <w:spacing w:lineRule="atLeast" w:line="336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подпрограммы</w:t>
      </w:r>
    </w:p>
    <w:tbl>
      <w:tblPr>
        <w:tblW w:w="10446" w:type="dxa"/>
        <w:jc w:val="left"/>
        <w:tblInd w:w="-82" w:type="dxa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2" w:type="dxa"/>
          <w:bottom w:w="0" w:type="dxa"/>
          <w:right w:w="68" w:type="dxa"/>
        </w:tblCellMar>
      </w:tblPr>
      <w:tblGrid>
        <w:gridCol w:w="2500"/>
        <w:gridCol w:w="7945"/>
      </w:tblGrid>
      <w:tr>
        <w:trPr>
          <w:trHeight w:val="315" w:hRule="atLeast"/>
        </w:trPr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</w:t>
              <w:br/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3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автомобильных дорог общего пользования местного значения в границах населенных пунктов Николаевского муниципального образования»</w:t>
            </w:r>
          </w:p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0" w:hRule="atLeast"/>
        </w:trPr>
        <w:tc>
          <w:tcPr>
            <w:tcW w:w="25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реализации </w:t>
              <w:br/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2022-2025 годы </w:t>
            </w:r>
          </w:p>
        </w:tc>
      </w:tr>
      <w:tr>
        <w:trPr>
          <w:trHeight w:val="330" w:hRule="atLeast"/>
        </w:trPr>
        <w:tc>
          <w:tcPr>
            <w:tcW w:w="25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</w:t>
              <w:br/>
              <w:t xml:space="preserve">для разработки </w:t>
              <w:br/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>
        <w:trPr>
          <w:trHeight w:val="450" w:hRule="atLeast"/>
        </w:trPr>
        <w:tc>
          <w:tcPr>
            <w:tcW w:w="250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и </w:t>
              <w:br/>
              <w:t xml:space="preserve">объемы </w:t>
              <w:br/>
              <w:t xml:space="preserve">финансирования </w:t>
              <w:br/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направленных на реализацию подпрограммных 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оприятий,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составляет 4903,1 тыс. рублей: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бюджет- 3309,0 тыс. рублей, местный бюджет -  1594,1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областной бюджет- 1698,0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местный бюджет -  111,2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2023 год – областной бюджет- 1611,0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местный бюджет -  470,1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2024 год – 497,4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176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2025 год – 515,4 тыс. рублей.</w:t>
            </w:r>
          </w:p>
          <w:p>
            <w:pPr>
              <w:pStyle w:val="Normal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0" w:hRule="atLeast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подпрограммы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</w:t>
            </w:r>
          </w:p>
        </w:tc>
      </w:tr>
      <w:tr>
        <w:trPr>
          <w:trHeight w:val="210" w:hRule="atLeast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-капитальный ремонт, ремонт внутрипоселковых дорог общего пользования в границах Николаевского муниципального образования;</w:t>
            </w:r>
          </w:p>
          <w:p>
            <w:pPr>
              <w:pStyle w:val="Normal"/>
              <w:spacing w:lineRule="auto" w:line="240" w:before="0" w:after="0"/>
              <w:ind w:left="0" w:righ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-повышение уровня содержания внутрипоселковых дорог общего пользования в границах муниципального образования в том числе очистка дорог от снега;</w:t>
            </w:r>
          </w:p>
          <w:p>
            <w:pPr>
              <w:pStyle w:val="Style30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-снижение уровня аварийности, сопутствующими причинами которой являются неудовлетворительные дорожные условия.</w:t>
            </w:r>
          </w:p>
        </w:tc>
      </w:tr>
      <w:tr>
        <w:trPr>
          <w:trHeight w:val="210" w:hRule="atLeast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yle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</w:t>
              <w:br/>
              <w:t xml:space="preserve">результаты </w:t>
            </w:r>
          </w:p>
        </w:tc>
        <w:tc>
          <w:tcPr>
            <w:tcW w:w="7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увеличение доли протяженности улично-дорожной сети на территории поселения соответствующих нормативным требованиям к транспортноэксплуатационным показателям;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обеспечение сохранности улично-дорожной сети на территории поселения за счет приоритетного выполнения работ по содержанию и ремонту улично-дорожной сети на территории поселения;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повышение уровня комфортности и безопасности жителей на улицах и дорогах поселения.</w:t>
            </w:r>
          </w:p>
        </w:tc>
      </w:tr>
    </w:tbl>
    <w:p>
      <w:pPr>
        <w:pStyle w:val="Style30"/>
        <w:ind w:left="0" w:right="0"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30"/>
        <w:ind w:left="0" w:right="0" w:firstLine="567"/>
        <w:jc w:val="center"/>
        <w:rPr/>
      </w:pPr>
      <w:r>
        <w:rPr>
          <w:b/>
          <w:bCs/>
          <w:sz w:val="24"/>
          <w:szCs w:val="24"/>
        </w:rPr>
        <w:t>Раздел 1. Характеристика текущего состояния</w:t>
      </w:r>
    </w:p>
    <w:p>
      <w:pPr>
        <w:pStyle w:val="Style3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Протяженность автомобильных дорог общего пользования местного значения в поселении составляет 9,45 километра. Постоянные жалобы жителей на неудовлетворительное состояние улично-дорожной сети заставляют серьезно подойти к решению данной проблемы. На порядок возросло количество автомобилей, находящихся в собственности жителей, возрос автомобилепоток, в том числе тяжеловесного транспорта, что в значительной степени сказалось на состоянии улично-дорожной сети на территории поселения. Проблема капитального ремонта, ремонта и содержания улично-дорожной сети, на территории поселения сейчас стоит очень остро и требует значительных материальных затрат. Анализ проблем, связанных с неудовлетворительным состоянием уличнодорожной сети, на территории поселения, показывает необходимость комплексного подхода к их решению, что предполагает использование программного метода. </w:t>
      </w:r>
    </w:p>
    <w:p>
      <w:pPr>
        <w:pStyle w:val="Style30"/>
        <w:ind w:left="0" w:right="0"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30"/>
        <w:ind w:left="0" w:right="0"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Основные показатели и анализ социальных, финансово-экономических и прочих рисков реализации муниципальной подпрограммы</w:t>
      </w:r>
    </w:p>
    <w:p>
      <w:pPr>
        <w:pStyle w:val="Style3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Важное значение для успешной реализации муниципальной программы имеет прогнозирование возможных рисков, связанных с достижением основных целей, решением задач муниципальной программы, оценка их масштабов и последствий, а также формирование системы мер по их предотвращению. В рамках реализации муниципальной программы могут быть выделены определенные риски ее реализации. Правовые риски связаны с изменением федерального законодательства, задержкой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 Для минимизации воздействия данной группы рисков планируется проводить мониторинг планируемых изменений в федеральном законодательстве в соответствующих сферах. Финансовые риски связаны с возникновением бюджетного дефицита и недостаточным вследствие этого уровнем бюджетного финансирования, секвестированием бюджетных расходов. Способами ограничения финансовых рисков выступают следующие меры: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привлечение внебюджетного финансирования. </w:t>
      </w:r>
    </w:p>
    <w:p>
      <w:pPr>
        <w:pStyle w:val="Normal"/>
        <w:spacing w:lineRule="auto" w:line="240" w:before="0" w:after="0"/>
        <w:jc w:val="center"/>
        <w:rPr>
          <w:bCs/>
          <w:iCs/>
        </w:rPr>
      </w:pPr>
      <w:r>
        <w:rPr>
          <w:bCs/>
          <w:i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Раздел 3. Содержание проблемы и обоснование необходимости ее решения программными методами</w:t>
      </w:r>
    </w:p>
    <w:p>
      <w:pPr>
        <w:pStyle w:val="ConsPlusNormal"/>
        <w:ind w:left="0" w:righ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>
      <w:pPr>
        <w:pStyle w:val="ConsPlusNormal"/>
        <w:ind w:left="0" w:righ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>
      <w:pPr>
        <w:pStyle w:val="ConsPlusNormal"/>
        <w:ind w:left="0" w:righ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>
      <w:pPr>
        <w:pStyle w:val="Normal"/>
        <w:shd w:val="clear" w:fill="FFFFFF"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fill="FFFFFF"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4. Цели и задачи Подпрограммы</w:t>
      </w:r>
    </w:p>
    <w:p>
      <w:pPr>
        <w:pStyle w:val="Normal"/>
        <w:spacing w:lineRule="auto" w:line="240" w:before="0" w:after="0"/>
        <w:ind w:left="0" w:right="0" w:firstLine="3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Цель подпрограммы –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 Для достижения поставленной цели необходимо решать основные задачи Программы: капитальный ремонт, ремонт внутрипоселковых дорог общего пользования в границах Николаевского муниципального образования, повышение уровня содержания внутрипоселковых дорог общего пользования в границах муниципального образования в том числе очистка дорог от снега, снижение уровня аварийности. Приведение автомобильных дорог к техническому уровню в соответствии с градостроительными и экологическими требованиями, потребностями экономики и населения. В рамках решения данной задачи проанализировано состояние существующих автомобильных дорог, выявлены проблемные улицы, дороги, определены взаимоувязанные первоочередные мероприятия, направленные на совершенствование транспортной инфраструктуры поселения в целом. Основным результатом решения данной задачи будет являться обеспечение безопасного дорожного движения в любое время года. В целях решения данной задачи необходимо реализовать мероприятия, связанные, прежде всего, с ремонтом автомобильных дорог общего пользования местного значения, пешеходных переходов, что позволит повысить уровень безопасности дорожного движения, снизит количество ДТП и пострадавших на дорогах. Достижение цели и решение задач Программы осуществляются путем скоординированного выполнения взаимоувязанных по срокам, ресурсам, источникам финансового обеспечения мероприятий Программы.</w:t>
      </w:r>
    </w:p>
    <w:p>
      <w:pPr>
        <w:pStyle w:val="Normal"/>
        <w:widowControl w:val="false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5. Прогноз конечных результатов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Подпрограммы</w:t>
      </w:r>
      <w:r>
        <w:rPr>
          <w:rFonts w:cs="Times New Roman" w:ascii="Times New Roman" w:hAnsi="Times New Roman"/>
          <w:b/>
          <w:sz w:val="24"/>
          <w:szCs w:val="24"/>
        </w:rPr>
        <w:t xml:space="preserve">, сроки и этапы реализации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Подпрограммы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Подпрограммы </w:t>
      </w:r>
      <w:r>
        <w:rPr>
          <w:rFonts w:cs="Times New Roman" w:ascii="Times New Roman" w:hAnsi="Times New Roman"/>
          <w:sz w:val="24"/>
          <w:szCs w:val="24"/>
        </w:rPr>
        <w:t>должны стать:</w:t>
      </w:r>
    </w:p>
    <w:p>
      <w:pPr>
        <w:pStyle w:val="ConsPlusNormal"/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уменьшение к 2025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Раздел 6. Внесение изменений и дополнений в Подпрограммы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Николаевского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fill="FFFFFF"/>
        <w:spacing w:before="0" w:after="20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 7. Финансовое обеспечение реализации муниципальной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Подпрограммы</w:t>
      </w:r>
    </w:p>
    <w:p>
      <w:pPr>
        <w:pStyle w:val="Normal"/>
        <w:shd w:val="clear" w:fill="FFFFFF"/>
        <w:spacing w:before="0" w:after="20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Подпрограммы </w:t>
      </w:r>
      <w:r>
        <w:rPr>
          <w:rFonts w:cs="Times New Roman" w:ascii="Times New Roman" w:hAnsi="Times New Roman"/>
          <w:sz w:val="24"/>
          <w:szCs w:val="24"/>
        </w:rPr>
        <w:t>осуществляется за счет средств областного бюджета и местного бюджета.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Общий объем средств, направленных на реализацию подпрограммных мер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оприятий, </w:t>
      </w:r>
      <w:r>
        <w:rPr>
          <w:rFonts w:ascii="Times New Roman" w:hAnsi="Times New Roman"/>
          <w:color w:val="000000"/>
          <w:sz w:val="24"/>
          <w:szCs w:val="24"/>
        </w:rPr>
        <w:t>составляет 4903,1 тыс. рублей: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областной бюджет- 3309,0 тыс. рублей, местный бюджет -  1594,1,0 тыс. рублей, в том числе по годам: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2022 год – областной бюджет- 1698,0 тыс. рублей 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местный бюджет -  111,2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2023 год – областной бюджет- 1611,0 тыс. рублей 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местный бюджет -  470,1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2024 год – 497,4 тыс. рублей;</w:t>
      </w:r>
    </w:p>
    <w:p>
      <w:pPr>
        <w:pStyle w:val="Normal"/>
        <w:widowControl w:val="false"/>
        <w:spacing w:lineRule="auto" w:line="240" w:before="0" w:after="0"/>
        <w:ind w:left="0" w:right="0" w:firstLine="176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2025 год – 515,4 тыс. рублей.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Объем финансовых ресурсов из средств областного бюджета   на реализацию мероприятий программы подлежит уточнению при формировании проектов бюджета на очередной финансовой год и плановый период в</w:t>
      </w:r>
      <w:r>
        <w:rPr>
          <w:rFonts w:cs="Times New Roman" w:ascii="Times New Roman" w:hAnsi="Times New Roman"/>
          <w:sz w:val="24"/>
          <w:szCs w:val="24"/>
        </w:rPr>
        <w:t xml:space="preserve"> порядке, установленном Правительством области.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2"/>
        <w:shd w:val="clear" w:fill="FFFFFF"/>
        <w:tabs>
          <w:tab w:val="left" w:pos="9639" w:leader="none"/>
        </w:tabs>
        <w:spacing w:lineRule="auto" w:line="240"/>
        <w:ind w:left="0" w:right="15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Раздел 8. Перечень улично-дорожной сети внутрипоселковых дорог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Николаевского</w:t>
      </w:r>
      <w:r>
        <w:rPr>
          <w:rFonts w:cs="Times New Roman" w:ascii="Times New Roman" w:hAnsi="Times New Roman"/>
          <w:b/>
          <w:sz w:val="24"/>
          <w:szCs w:val="24"/>
        </w:rPr>
        <w:t xml:space="preserve">  муниципального образования Ивантеевского муниципального района Саратовской области</w:t>
      </w:r>
    </w:p>
    <w:p>
      <w:pPr>
        <w:pStyle w:val="12"/>
        <w:shd w:val="clear" w:fill="FFFFFF"/>
        <w:tabs>
          <w:tab w:val="left" w:pos="9639" w:leader="none"/>
        </w:tabs>
        <w:spacing w:lineRule="auto" w:line="240"/>
        <w:ind w:left="0" w:right="15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0500" w:type="dxa"/>
        <w:jc w:val="left"/>
        <w:tblInd w:w="-65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02" w:type="dxa"/>
          <w:left w:w="-5" w:type="dxa"/>
          <w:bottom w:w="102" w:type="dxa"/>
          <w:right w:w="62" w:type="dxa"/>
        </w:tblCellMar>
      </w:tblPr>
      <w:tblGrid>
        <w:gridCol w:w="31"/>
        <w:gridCol w:w="3029"/>
        <w:gridCol w:w="3861"/>
        <w:gridCol w:w="3578"/>
      </w:tblGrid>
      <w:tr>
        <w:trPr/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Адрес местонахождения имущества 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Индивидуализирующие характеристики имущества </w:t>
            </w:r>
          </w:p>
        </w:tc>
      </w:tr>
      <w:tr>
        <w:trPr>
          <w:trHeight w:val="305" w:hRule="atLeast"/>
        </w:trPr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5 </w:t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Саратовская область, Ивантеевский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район, с.Николаевка,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Кооперативная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310 000,00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3,20 км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Саратовская область, Ивантеевский район, с. Николаевка,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Набережная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100 000,00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0,80 км</w:t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Саратовская область, Ивантеевский район, с. Николаевка,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Советская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115 000,00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1,0 км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Саратовская область, Ивантеевский район, с. Николаевка,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Молодёжная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125 000,00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1,10 км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Саратовская область, Ивантеевский район, с. Николаевка,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Крестьянская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125 000,00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1,10 км</w:t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Саратовская область, Ивантеевский район, с. Николаевка,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ул. Московская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Балансовая стоимость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100 000,00 руб.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0,9 км </w:t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Автомобильная дорога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Автоподъезд к с. Николаевка от автомобильной дороги «Самара-Пугачев-Энгельс-Волгоград» (по              ул. Молодежная в с. Николаевка)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Протяженность 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1,35 км</w:t>
            </w:r>
          </w:p>
        </w:tc>
      </w:tr>
      <w:tr>
        <w:trPr/>
        <w:tc>
          <w:tcPr>
            <w:tcW w:w="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9,45 км</w:t>
            </w:r>
          </w:p>
        </w:tc>
      </w:tr>
    </w:tbl>
    <w:p>
      <w:pPr>
        <w:pStyle w:val="Normal"/>
        <w:tabs>
          <w:tab w:val="left" w:pos="9639" w:leader="none"/>
        </w:tabs>
        <w:spacing w:lineRule="auto" w:line="240"/>
        <w:ind w:left="0" w:right="15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30"/>
        <w:ind w:left="0" w:right="0" w:firstLine="567"/>
        <w:jc w:val="center"/>
        <w:rPr>
          <w:u w:val="single"/>
        </w:rPr>
      </w:pPr>
      <w:r>
        <w:rPr>
          <w:b/>
          <w:sz w:val="24"/>
          <w:szCs w:val="24"/>
          <w:u w:val="single"/>
          <w:lang w:eastAsia="ru-RU"/>
        </w:rPr>
        <w:t>Подпрограм</w:t>
      </w:r>
      <w:r>
        <w:rPr>
          <w:b/>
          <w:bCs/>
          <w:sz w:val="24"/>
          <w:szCs w:val="24"/>
          <w:u w:val="single"/>
          <w:lang w:eastAsia="ru-RU"/>
        </w:rPr>
        <w:t xml:space="preserve">ма 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«Повышение качества водоснабжения и водоотведения»</w:t>
      </w:r>
    </w:p>
    <w:p>
      <w:pPr>
        <w:pStyle w:val="Normal"/>
        <w:shd w:val="clear" w:fill="FFFFFF"/>
        <w:tabs>
          <w:tab w:val="left" w:pos="9639" w:leader="none"/>
        </w:tabs>
        <w:spacing w:lineRule="atLeast" w:line="336" w:before="0" w:after="0"/>
        <w:ind w:left="0" w:right="157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Паспорт подпрограммы</w:t>
      </w:r>
    </w:p>
    <w:tbl>
      <w:tblPr>
        <w:tblW w:w="10605" w:type="dxa"/>
        <w:jc w:val="left"/>
        <w:tblInd w:w="-6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  <w:tblLook w:val="00a0"/>
      </w:tblPr>
      <w:tblGrid>
        <w:gridCol w:w="3060"/>
        <w:gridCol w:w="7544"/>
      </w:tblGrid>
      <w:tr>
        <w:trPr/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Наименование Подпрограммы</w:t>
            </w:r>
          </w:p>
        </w:tc>
        <w:tc>
          <w:tcPr>
            <w:tcW w:w="7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Spacing"/>
              <w:ind w:hanging="0"/>
              <w:jc w:val="both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«Повышение качества водоснабжения и водоотведения»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Основания для разработки Подпрограммы</w:t>
            </w:r>
          </w:p>
        </w:tc>
        <w:tc>
          <w:tcPr>
            <w:tcW w:w="7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>
            <w:pPr>
              <w:pStyle w:val="NoSpacing"/>
              <w:spacing w:lineRule="auto" w:line="240" w:before="0" w:after="0"/>
              <w:ind w:hanging="0"/>
              <w:jc w:val="both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- Закон Саратовской области от 30.09.2014г. № 108-ЗСО «</w:t>
            </w:r>
            <w:bookmarkStart w:id="3" w:name="P00011"/>
            <w:bookmarkEnd w:id="3"/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О вопросах местного значения сельских поселений Саратовской области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муниципального района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Администрация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 Ивантеевского  района Саратовской области</w:t>
            </w:r>
          </w:p>
        </w:tc>
      </w:tr>
      <w:tr>
        <w:trPr>
          <w:trHeight w:val="1800" w:hRule="atLeast"/>
        </w:trPr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населения питьевой водой, отвечающей обязательным требованиям безопасности;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улучшение на этой основе состояние здоровья населения;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рациональное использование природных водных источников, на которых базируется питьевое водоснабжение;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качественное и бесперебойное водоснабжение населения.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экономически эффективной системы водоснабжения муниципального образования, отвечающей современным экологическим, санитарно – гигиеническим требованиям и создающей безопасные и комфортные условия для проживания населения муниципального образования.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>
            <w:pPr>
              <w:pStyle w:val="NoSpacing"/>
              <w:tabs>
                <w:tab w:val="left" w:pos="601" w:leader="none"/>
              </w:tabs>
              <w:spacing w:lineRule="auto" w:line="240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Spacing"/>
              <w:jc w:val="both"/>
              <w:rPr/>
            </w:pPr>
            <w:r>
              <w:rPr/>
              <w:t>2023 – 2025 годы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 80,0 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2023 год –  80,0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2024 год –  0,0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 год –   0,0 тыс.рублей.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</w:p>
          <w:p>
            <w:pPr>
              <w:pStyle w:val="NoSpacing"/>
              <w:spacing w:lineRule="auto" w:line="240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доли населения, обеспеченного питьевой водой, отвечающей обязательным требованиям безопасности;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снижение доли утечек и неучтенного расхода воды;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улучшение экологического состояния территории муниципального образования;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 водоснабжения.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1.  Характеристика проблемы</w:t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 соответствии с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Законом Саратовской области № 108-ЗСО от 30 сентября 2014г. «</w:t>
      </w:r>
      <w:bookmarkStart w:id="4" w:name="P00012"/>
      <w:bookmarkEnd w:id="4"/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 вопросах местного значения сельских поселений Саратовской области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»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решение проблем водоснабжения и водоотведения отнесено к вопросам местного значения поселений. </w:t>
      </w:r>
    </w:p>
    <w:p>
      <w:pPr>
        <w:pStyle w:val="Style30"/>
        <w:spacing w:lineRule="auto" w:line="240" w:before="0" w:after="0"/>
        <w:ind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Для обеспечения населения водой для хозяйственно-бытовых нужд пробурено 4 скважины, и установлено 4 водонапорные башни,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эксплуатируемых более 40 лет.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П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 xml:space="preserve">о настоящее время капитальный ремонт водонапорных башен ни разу не производился. При визуальном осмотре видно, что башни имеют несколько протечек, откуда летом - вода выливается на землю, а зимой - образовывается наледь. Рядом с башнями размывает почву.  </w:t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Водопроводные сети также не отвечают требованиям качественного предоставления услуг по водообеспечению. Причина этого состоит в том, что 100 % водопроводной сети превысили установленный нормативный срок службы.     </w:t>
      </w:r>
    </w:p>
    <w:p>
      <w:pPr>
        <w:pStyle w:val="Style30"/>
        <w:spacing w:lineRule="auto" w:line="240" w:before="0" w:after="0"/>
        <w:ind w:firstLine="567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Вследствие этого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увеличилось количество мелких и крупных аварий, на устранение которых уходит много времени. В это время население остается без воды. </w:t>
      </w:r>
    </w:p>
    <w:p>
      <w:pPr>
        <w:pStyle w:val="Style30"/>
        <w:spacing w:lineRule="auto" w:line="240" w:before="0" w:after="0"/>
        <w:ind w:firstLine="567"/>
        <w:jc w:val="left"/>
        <w:rPr>
          <w:rFonts w:eastAsia="Times New Roman" w:cs="Times New Roman"/>
          <w:bCs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Times New Roman" w:cs="Times New Roman"/>
          <w:bCs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2. Цели и задачи муниципальной программы</w:t>
      </w:r>
    </w:p>
    <w:p>
      <w:pPr>
        <w:pStyle w:val="Normal"/>
        <w:widowControl w:val="false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Целью муниципальной программы является организация экономически эффективной системы водоснабжения муниципального образования, отвечающей современным экологическим, санитарно – гигиеническим требованиям и создающей безопасные и комфортные условия для проживания населения муниципального образования. Для достижения поставленной цели предусмотрено решение следующих задач: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обеспечение населения питьевой водой, отвечающей обязательным требованиям безопасности;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улучшение на этой основе состояние здоровья населения;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рациональное использование природных водных источников, на которых базируется питьевое водоснабжение;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повышение качества водоснабжения.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92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hd w:val="clear" w:color="auto" w:fill="FFFFFF"/>
        <w:spacing w:before="0" w:after="0"/>
        <w:contextualSpacing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</w:t>
      </w:r>
    </w:p>
    <w:p>
      <w:pPr>
        <w:pStyle w:val="ListParagraph"/>
        <w:shd w:val="clear" w:color="auto" w:fill="FFFFFF"/>
        <w:spacing w:before="0" w:after="0"/>
        <w:ind w:left="0"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за счет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субсидии из областного бюджета</w:t>
      </w:r>
      <w:r>
        <w:rPr>
          <w:rFonts w:ascii="Times New Roman" w:hAnsi="Times New Roman"/>
          <w:sz w:val="24"/>
          <w:szCs w:val="24"/>
        </w:rPr>
        <w:t xml:space="preserve"> на обеспечение водоснабжения Николаевского муниципального образования.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>
        <w:rPr>
          <w:rFonts w:ascii="Times New Roman" w:hAnsi="Times New Roman"/>
          <w:sz w:val="24"/>
          <w:szCs w:val="24"/>
        </w:rPr>
        <w:t>программы за счет всех источников финансирования составляет 80,0 рублей,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>местный бюджет – 80</w:t>
      </w:r>
      <w:r>
        <w:rPr>
          <w:rFonts w:ascii="Times New Roman" w:hAnsi="Times New Roman"/>
          <w:sz w:val="24"/>
          <w:szCs w:val="24"/>
          <w:u w:val="single"/>
          <w:lang w:val="ru-RU"/>
        </w:rPr>
        <w:t>,0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2023 год –  80,0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2024 год –  0,0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2025 год –   0,0 тыс.рублей.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ListParagraph"/>
        <w:spacing w:lineRule="auto" w:line="240" w:before="0" w:after="0"/>
        <w:ind w:left="0" w:firstLine="567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Сведения об объемах и источниках финансового обеспечения программы приведены в приложении № 1 к программе.</w:t>
      </w:r>
    </w:p>
    <w:p>
      <w:pPr>
        <w:pStyle w:val="ListParagraph"/>
        <w:spacing w:lineRule="auto" w:line="240" w:before="0" w:after="0"/>
        <w:ind w:left="0" w:firstLine="567"/>
        <w:jc w:val="both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Программу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в настоящую Программу вносятся в соответствии с Уставом </w:t>
      </w: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eastAsia="Times New Roman" w:cs="Times New Roman"/>
          <w:bCs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Times New Roman" w:cs="Times New Roman"/>
          <w:bCs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bookmarkStart w:id="5" w:name="_GoBack"/>
      <w:bookmarkEnd w:id="5"/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b/>
          <w:bCs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sectPr>
          <w:headerReference w:type="default" r:id="rId2"/>
          <w:type w:val="nextPage"/>
          <w:pgSz w:w="11906" w:h="16838"/>
          <w:pgMar w:left="1080" w:right="716" w:header="142" w:top="694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                                                               А.А. Демидов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>
      <w:pPr>
        <w:pStyle w:val="NoSpacing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/>
      </w:pPr>
      <w:r>
        <w:rPr>
          <w:sz w:val="20"/>
          <w:szCs w:val="20"/>
        </w:rPr>
        <w:t>Приложение № 1 к муниципальной Программе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«Развитие </w:t>
      </w:r>
      <w:r>
        <w:rPr>
          <w:sz w:val="20"/>
          <w:szCs w:val="20"/>
          <w:lang w:eastAsia="zh-CN"/>
        </w:rPr>
        <w:t>Николае</w:t>
      </w:r>
      <w:r>
        <w:rPr>
          <w:rFonts w:eastAsia="SimSun"/>
          <w:kern w:val="2"/>
          <w:sz w:val="20"/>
          <w:szCs w:val="20"/>
          <w:lang w:eastAsia="hi-IN" w:bidi="hi-IN"/>
        </w:rPr>
        <w:t xml:space="preserve">вского </w:t>
      </w:r>
      <w:r>
        <w:rPr>
          <w:sz w:val="20"/>
          <w:szCs w:val="20"/>
        </w:rPr>
        <w:t xml:space="preserve">муниципального образования </w:t>
      </w:r>
    </w:p>
    <w:p>
      <w:pPr>
        <w:pStyle w:val="NoSpacing"/>
        <w:jc w:val="right"/>
        <w:rPr/>
      </w:pPr>
      <w:r>
        <w:rPr>
          <w:sz w:val="20"/>
          <w:szCs w:val="20"/>
        </w:rPr>
        <w:t>Ивантеевского муниципального района Саратовской области»</w:t>
      </w:r>
    </w:p>
    <w:p>
      <w:pPr>
        <w:pStyle w:val="Normal"/>
        <w:spacing w:lineRule="auto" w:line="204" w:before="0" w:after="0"/>
        <w:ind w:lef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04"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Сведения о целевых показателях муниципальной программы</w:t>
      </w:r>
    </w:p>
    <w:p>
      <w:pPr>
        <w:pStyle w:val="Normal"/>
        <w:spacing w:before="0" w:after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«Развитие </w:t>
      </w:r>
      <w:r>
        <w:rPr>
          <w:rFonts w:eastAsia="Times New Roman" w:ascii="Times New Roman" w:hAnsi="Times New Roman"/>
          <w:b/>
          <w:sz w:val="22"/>
          <w:szCs w:val="22"/>
          <w:lang w:eastAsia="zh-CN"/>
        </w:rPr>
        <w:t>Николае</w:t>
      </w:r>
      <w:r>
        <w:rPr>
          <w:rFonts w:eastAsia="SimSun" w:ascii="Times New Roman" w:hAnsi="Times New Roman"/>
          <w:b/>
          <w:kern w:val="2"/>
          <w:sz w:val="22"/>
          <w:szCs w:val="22"/>
          <w:lang w:eastAsia="hi-IN" w:bidi="hi-IN"/>
        </w:rPr>
        <w:t>вского</w:t>
      </w:r>
      <w:r>
        <w:rPr>
          <w:rFonts w:ascii="Times New Roman" w:hAnsi="Times New Roman"/>
          <w:b/>
          <w:sz w:val="22"/>
          <w:szCs w:val="22"/>
        </w:rPr>
        <w:t xml:space="preserve"> муниципального образования Ивантеевского муниципального района»</w:t>
      </w:r>
    </w:p>
    <w:p>
      <w:pPr>
        <w:pStyle w:val="Normal"/>
        <w:spacing w:lineRule="auto" w:line="204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9023" w:type="dxa"/>
        <w:jc w:val="left"/>
        <w:tblInd w:w="-31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57" w:type="dxa"/>
        </w:tblCellMar>
        <w:tblLook w:val="0000"/>
      </w:tblPr>
      <w:tblGrid>
        <w:gridCol w:w="450"/>
        <w:gridCol w:w="6209"/>
        <w:gridCol w:w="1132"/>
        <w:gridCol w:w="1379"/>
        <w:gridCol w:w="1283"/>
        <w:gridCol w:w="1132"/>
        <w:gridCol w:w="1268"/>
        <w:gridCol w:w="1421"/>
        <w:gridCol w:w="1693"/>
        <w:gridCol w:w="12"/>
        <w:gridCol w:w="2"/>
        <w:gridCol w:w="4"/>
        <w:gridCol w:w="3"/>
        <w:gridCol w:w="3033"/>
      </w:tblGrid>
      <w:tr>
        <w:trPr>
          <w:trHeight w:val="20" w:hRule="atLeast"/>
          <w:cantSplit w:val="true"/>
        </w:trPr>
        <w:tc>
          <w:tcPr>
            <w:tcW w:w="45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>
            <w:pPr>
              <w:pStyle w:val="Normal"/>
              <w:spacing w:lineRule="auto" w:line="204" w:before="0" w:after="20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62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1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Значение показателей*</w:t>
            </w:r>
          </w:p>
        </w:tc>
        <w:tc>
          <w:tcPr>
            <w:tcW w:w="3042" w:type="dxa"/>
            <w:gridSpan w:val="4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46" w:hRule="atLeast"/>
          <w:cantSplit w:val="true"/>
        </w:trPr>
        <w:tc>
          <w:tcPr>
            <w:tcW w:w="45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620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13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текущий год 2020</w:t>
            </w:r>
          </w:p>
          <w:p>
            <w:pPr>
              <w:pStyle w:val="Normal"/>
              <w:spacing w:lineRule="auto" w:line="204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(оценка)**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  <w:p>
            <w:pPr>
              <w:pStyle w:val="Normal"/>
              <w:spacing w:lineRule="auto" w:line="204" w:before="0" w:after="200"/>
              <w:ind w:left="185" w:hanging="185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(факт)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  <w:p>
            <w:pPr>
              <w:pStyle w:val="Normal"/>
              <w:spacing w:lineRule="auto" w:line="204" w:before="0" w:after="20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(факт)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  <w:p>
            <w:pPr>
              <w:pStyle w:val="Normal"/>
              <w:spacing w:lineRule="auto" w:line="204" w:before="0" w:after="20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(план)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  <w:p>
            <w:pPr>
              <w:pStyle w:val="Normal"/>
              <w:spacing w:lineRule="auto" w:line="204" w:before="0" w:after="20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(план)</w:t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04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  <w:p>
            <w:pPr>
              <w:pStyle w:val="Normal"/>
              <w:spacing w:lineRule="auto" w:line="204" w:before="0" w:after="20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(план)</w:t>
            </w:r>
          </w:p>
        </w:tc>
        <w:tc>
          <w:tcPr>
            <w:tcW w:w="3040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1596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Подпрограмма  «Благоустройство»</w:t>
            </w:r>
          </w:p>
        </w:tc>
        <w:tc>
          <w:tcPr>
            <w:tcW w:w="3054" w:type="dxa"/>
            <w:gridSpan w:val="5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Замена фонарей на энергосберегающие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40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70" w:hRule="atLeast"/>
          <w:cantSplit w:val="true"/>
        </w:trPr>
        <w:tc>
          <w:tcPr>
            <w:tcW w:w="4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62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0"/>
              <w:ind w:right="32" w:hanging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Площадь территории общего пользования поселений, на которой обеспечено надлежащее содержание, согласно требованиям Правил благоустройства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Га.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3040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66" w:hRule="atLeast"/>
          <w:cantSplit w:val="true"/>
        </w:trPr>
        <w:tc>
          <w:tcPr>
            <w:tcW w:w="1596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Подпрограмма  «Обеспечение культурного досуга жителей муниципального образования»</w:t>
            </w:r>
          </w:p>
        </w:tc>
        <w:tc>
          <w:tcPr>
            <w:tcW w:w="3054" w:type="dxa"/>
            <w:gridSpan w:val="5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культурно-досуговых мероприятий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40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15988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Style30"/>
              <w:spacing w:before="0" w:after="200"/>
              <w:ind w:left="0" w:right="0"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Подпрограмма «</w:t>
            </w:r>
            <w:r>
              <w:rPr>
                <w:b/>
                <w:sz w:val="22"/>
                <w:szCs w:val="22"/>
              </w:rPr>
              <w:t>Развитие автомобильных дорог общего пользования местного значения в границах населенных пунктов Николаевского муниципального образования»</w:t>
            </w:r>
          </w:p>
        </w:tc>
        <w:tc>
          <w:tcPr>
            <w:tcW w:w="3033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tabs>
                <w:tab w:val="left" w:pos="2570" w:leader="none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Капитальный и текущий ремонт внутрипоселковых дорог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Км.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040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Содержание внутрипоселковых дорог, в том числе расчистка от снега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Км.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3040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1598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Подпрограмма «Повышение качества водоснабжения и водоотведения»</w:t>
            </w:r>
          </w:p>
        </w:tc>
        <w:tc>
          <w:tcPr>
            <w:tcW w:w="3036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Ремонт и развитие водопроводной сети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Км.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040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 Значение показателя указывается на каждый год реализации программы.</w:t>
      </w:r>
    </w:p>
    <w:p>
      <w:pPr>
        <w:pStyle w:val="Normal"/>
        <w:numPr>
          <w:ilvl w:val="0"/>
          <w:numId w:val="0"/>
        </w:numPr>
        <w:tabs>
          <w:tab w:val="left" w:pos="15565" w:leader="none"/>
        </w:tabs>
        <w:spacing w:lineRule="auto" w:line="240" w:before="0" w:after="0"/>
        <w:outlineLvl w:val="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 Под текущим годом понимается год, в котором осуществляется разработка проекта муниципальной программы.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Глава Николаевского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                                                                                     А.А. Демидов</w:t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/>
      </w:pPr>
      <w:r>
        <w:rPr>
          <w:sz w:val="20"/>
          <w:szCs w:val="20"/>
        </w:rPr>
        <w:t>Приложение № 2 к муниципальной Программе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«Развитие </w:t>
      </w:r>
      <w:r>
        <w:rPr>
          <w:sz w:val="20"/>
          <w:szCs w:val="20"/>
          <w:lang w:eastAsia="zh-CN"/>
        </w:rPr>
        <w:t>Николае</w:t>
      </w:r>
      <w:r>
        <w:rPr>
          <w:rFonts w:eastAsia="SimSun"/>
          <w:kern w:val="2"/>
          <w:sz w:val="20"/>
          <w:szCs w:val="20"/>
          <w:lang w:eastAsia="hi-IN" w:bidi="hi-IN"/>
        </w:rPr>
        <w:t xml:space="preserve">вского </w:t>
      </w:r>
      <w:r>
        <w:rPr>
          <w:sz w:val="20"/>
          <w:szCs w:val="20"/>
        </w:rPr>
        <w:t xml:space="preserve">муниципального образования </w:t>
      </w:r>
    </w:p>
    <w:p>
      <w:pPr>
        <w:pStyle w:val="NoSpacing"/>
        <w:jc w:val="right"/>
        <w:rPr/>
      </w:pPr>
      <w:r>
        <w:rPr>
          <w:sz w:val="20"/>
          <w:szCs w:val="20"/>
        </w:rPr>
        <w:t>Ивантеевского муниципального района Саратовской области»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>
      <w:pPr>
        <w:pStyle w:val="Normal"/>
        <w:spacing w:before="0" w:after="0"/>
        <w:ind w:firstLine="698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b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образования Ивантеевского муниципального района Саратовской области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>
      <w:pPr>
        <w:pStyle w:val="Normal"/>
        <w:spacing w:before="0" w:after="0"/>
        <w:ind w:firstLine="698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5873" w:type="dxa"/>
        <w:jc w:val="left"/>
        <w:tblInd w:w="10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000"/>
      </w:tblPr>
      <w:tblGrid>
        <w:gridCol w:w="682"/>
        <w:gridCol w:w="2087"/>
        <w:gridCol w:w="2113"/>
        <w:gridCol w:w="1008"/>
        <w:gridCol w:w="1022"/>
        <w:gridCol w:w="2949"/>
        <w:gridCol w:w="3016"/>
        <w:gridCol w:w="2994"/>
      </w:tblGrid>
      <w:tr>
        <w:trPr/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 п/п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9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30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9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47" w:hRule="atLeast"/>
        </w:trPr>
        <w:tc>
          <w:tcPr>
            <w:tcW w:w="158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 "Благоустройство"</w:t>
            </w:r>
          </w:p>
        </w:tc>
      </w:tr>
      <w:tr>
        <w:trPr>
          <w:trHeight w:val="2498" w:hRule="atLeast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более беспрепятственному перемещению граждан в темное время суток </w:t>
            </w:r>
          </w:p>
        </w:tc>
      </w:tr>
      <w:tr>
        <w:trPr>
          <w:trHeight w:val="1833" w:hRule="atLeast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>
        <w:trPr/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санитарного состояния территории населенных пунктов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риска распространения вредителей, грызунов;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отходов;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населенных пунктов Николаевского муниципального образования твердыми коммунальными отходами и увеличение несанкционированных свалок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в населенных пунктах</w:t>
            </w:r>
          </w:p>
        </w:tc>
      </w:tr>
      <w:tr>
        <w:trPr>
          <w:trHeight w:val="2434" w:hRule="atLeast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чистоты, порядка и благоустройства на территории Николаевского муниципального образования 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субботников, экологических акций  на территории населенных пунктов муниципального образования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загрязнения территории населенных пунктов муниципального образования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благоустройства территории населенных пунктов муниципального образования</w:t>
            </w:r>
          </w:p>
        </w:tc>
      </w:tr>
      <w:tr>
        <w:trPr/>
        <w:tc>
          <w:tcPr>
            <w:tcW w:w="158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 "Обеспечение культурного досуга жителей муниципального образования"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9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04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04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выполнения установленной задачи</w:t>
            </w:r>
          </w:p>
        </w:tc>
      </w:tr>
      <w:tr>
        <w:trPr/>
        <w:tc>
          <w:tcPr>
            <w:tcW w:w="158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30"/>
              <w:widowControl/>
              <w:bidi w:val="0"/>
              <w:spacing w:lineRule="auto" w:line="276" w:before="0" w:after="200"/>
              <w:ind w:left="0" w:right="0" w:firstLine="567"/>
              <w:jc w:val="center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</w:p>
          <w:p>
            <w:pPr>
              <w:pStyle w:val="Style30"/>
              <w:widowControl/>
              <w:bidi w:val="0"/>
              <w:spacing w:lineRule="auto" w:line="276" w:before="0" w:after="200"/>
              <w:ind w:left="0" w:right="0" w:firstLine="567"/>
              <w:jc w:val="center"/>
              <w:rPr/>
            </w:pPr>
            <w:r>
              <w:rPr>
                <w:b/>
                <w:sz w:val="24"/>
                <w:szCs w:val="24"/>
                <w:lang w:eastAsia="ru-RU"/>
              </w:rPr>
              <w:t>Подпрограмма «</w:t>
            </w:r>
            <w:r>
              <w:rPr>
                <w:b/>
                <w:sz w:val="24"/>
                <w:szCs w:val="24"/>
              </w:rPr>
              <w:t>Развитие автомобильных дорог общего пользования местного значения в границах населенных пунктов Николаевского муниципального образования»</w:t>
            </w:r>
          </w:p>
        </w:tc>
      </w:tr>
      <w:tr>
        <w:trPr/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Николаевского муниципального образования  Ивантеевского муниципального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уменьшение к 2025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значения; обеспечение населенных пунктов постоянной круглогодичной связью с сетью автомобильных дорог по дорогам с твердым покрытием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увеличение ДТП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уровня безопасности дорожного движения, снижение количество ДТП и пострадавших на дорогах</w:t>
            </w:r>
          </w:p>
        </w:tc>
      </w:tr>
      <w:tr>
        <w:trPr/>
        <w:tc>
          <w:tcPr>
            <w:tcW w:w="158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Подпрограмма «Повышение качества водоснабжения и водоотведения»</w:t>
            </w:r>
          </w:p>
          <w:p>
            <w:pPr>
              <w:pStyle w:val="Normal"/>
              <w:spacing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и развитие водопроводной сети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Николаевского муниципального образования  Ивантеевского муниципального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числа аварий в системах водоснабжения,</w:t>
              <w:br/>
              <w:t>качественное и бесперебойное водоснабжение населения муниципального образования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Ухудшение качества воды, увеличение протечек 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системах водоснабжения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Рост обеспеченности населения питьевой водой, соответствующей установленным нормативным требованиям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b/>
          <w:bCs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                                                                                                       А.А. Демидов </w:t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 xml:space="preserve">Приложение № 3 к муниципальной Программе </w:t>
      </w:r>
    </w:p>
    <w:p>
      <w:pPr>
        <w:pStyle w:val="Normal"/>
        <w:tabs>
          <w:tab w:val="left" w:pos="5801" w:leader="none"/>
        </w:tabs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 xml:space="preserve">«Развитие </w:t>
      </w:r>
      <w:r>
        <w:rPr>
          <w:rFonts w:eastAsia="Times New Roman" w:ascii="Times New Roman" w:hAnsi="Times New Roman"/>
          <w:sz w:val="20"/>
          <w:szCs w:val="20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0"/>
          <w:szCs w:val="20"/>
          <w:lang w:eastAsia="hi-IN" w:bidi="hi-IN"/>
        </w:rPr>
        <w:t xml:space="preserve">вского </w:t>
      </w:r>
      <w:r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>
      <w:pPr>
        <w:pStyle w:val="Normal"/>
        <w:tabs>
          <w:tab w:val="left" w:pos="5801" w:leader="none"/>
        </w:tabs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>Ивантеевского муниципального района Саратовской области»</w:t>
      </w:r>
    </w:p>
    <w:p>
      <w:pPr>
        <w:pStyle w:val="Normal"/>
        <w:tabs>
          <w:tab w:val="left" w:pos="3156" w:leader="none"/>
          <w:tab w:val="center" w:pos="7285" w:leader="none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Система мероприятий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Программы «Развитие </w:t>
      </w:r>
      <w:r>
        <w:rPr>
          <w:rFonts w:eastAsia="Times New Roman" w:ascii="Times New Roman" w:hAnsi="Times New Roman"/>
          <w:b/>
          <w:sz w:val="22"/>
          <w:szCs w:val="22"/>
          <w:lang w:eastAsia="zh-CN"/>
        </w:rPr>
        <w:t>Николае</w:t>
      </w:r>
      <w:r>
        <w:rPr>
          <w:rFonts w:eastAsia="SimSun" w:ascii="Times New Roman" w:hAnsi="Times New Roman"/>
          <w:b/>
          <w:kern w:val="2"/>
          <w:sz w:val="22"/>
          <w:szCs w:val="22"/>
          <w:lang w:eastAsia="hi-IN" w:bidi="hi-IN"/>
        </w:rPr>
        <w:t>вского</w:t>
      </w:r>
      <w:r>
        <w:rPr>
          <w:rFonts w:ascii="Times New Roman" w:hAnsi="Times New Roman"/>
          <w:b/>
          <w:sz w:val="22"/>
          <w:szCs w:val="22"/>
        </w:rPr>
        <w:t xml:space="preserve">  муниципального образования Ивантеевского муниципального района Саратовской области»</w:t>
      </w:r>
    </w:p>
    <w:tbl>
      <w:tblPr>
        <w:tblpPr w:bottomFromText="0" w:horzAnchor="text" w:leftFromText="180" w:rightFromText="180" w:tblpX="0" w:tblpY="86" w:topFromText="0" w:vertAnchor="text"/>
        <w:tblW w:w="1598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0a0"/>
      </w:tblPr>
      <w:tblGrid>
        <w:gridCol w:w="3225"/>
        <w:gridCol w:w="35"/>
        <w:gridCol w:w="3260"/>
        <w:gridCol w:w="1822"/>
        <w:gridCol w:w="1506"/>
        <w:gridCol w:w="983"/>
        <w:gridCol w:w="1022"/>
        <w:gridCol w:w="1078"/>
        <w:gridCol w:w="1526"/>
        <w:gridCol w:w="1523"/>
      </w:tblGrid>
      <w:tr>
        <w:trPr/>
        <w:tc>
          <w:tcPr>
            <w:tcW w:w="3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Номер и наименование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мероприятий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Ответственный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Объемы финансового обеспечения (всего) (тыс. руб.)</w:t>
            </w:r>
          </w:p>
        </w:tc>
        <w:tc>
          <w:tcPr>
            <w:tcW w:w="61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 том числе по годам реализации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тыс. руб.)</w:t>
            </w:r>
          </w:p>
        </w:tc>
      </w:tr>
      <w:tr>
        <w:trPr>
          <w:trHeight w:val="697" w:hRule="atLeast"/>
        </w:trPr>
        <w:tc>
          <w:tcPr>
            <w:tcW w:w="32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2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2022год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2023год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2025 год</w:t>
            </w:r>
          </w:p>
        </w:tc>
      </w:tr>
      <w:tr>
        <w:trPr>
          <w:trHeight w:val="241" w:hRule="atLeast"/>
        </w:trPr>
        <w:tc>
          <w:tcPr>
            <w:tcW w:w="1598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Подпрограмма «Благоустройство»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67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Основное мероприятие 1.1.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3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261,0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57,0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57,0</w:t>
            </w:r>
          </w:p>
        </w:tc>
      </w:tr>
      <w:tr>
        <w:trPr>
          <w:trHeight w:val="1200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Основное мероприятие 1.2.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и содержание памятников, мест захоронений</w:t>
            </w:r>
          </w:p>
        </w:tc>
        <w:tc>
          <w:tcPr>
            <w:tcW w:w="3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Ивантеевского 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6" w:name="__DdeLink__2032_2337825727"/>
            <w:bookmarkEnd w:id="6"/>
            <w:r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</w:tr>
      <w:tr>
        <w:trPr>
          <w:trHeight w:val="581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Основное мероприятие 1.3.</w:t>
            </w:r>
          </w:p>
          <w:p>
            <w:pPr>
              <w:pStyle w:val="Normal"/>
              <w:spacing w:before="0" w:after="29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Улучшение санитарного состояния территории населенных пунктах</w:t>
            </w:r>
          </w:p>
        </w:tc>
        <w:tc>
          <w:tcPr>
            <w:tcW w:w="3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Ивантеевского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64,9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29,9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>
        <w:trPr>
          <w:trHeight w:val="1515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Основное мероприятие 1.4.</w:t>
            </w:r>
          </w:p>
          <w:p>
            <w:pPr>
              <w:pStyle w:val="Normal"/>
              <w:spacing w:before="0" w:after="2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чистоты, порядка и благоустройства на территории Николаевского муниципального образования </w:t>
            </w:r>
          </w:p>
          <w:p>
            <w:pPr>
              <w:pStyle w:val="Normal"/>
              <w:spacing w:before="0" w:after="2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Ивантеевского 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10,7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9,0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0,0</w:t>
            </w:r>
          </w:p>
        </w:tc>
      </w:tr>
      <w:tr>
        <w:trPr/>
        <w:tc>
          <w:tcPr>
            <w:tcW w:w="6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 ПО ПОДПРОГРАММЕ: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ВСЕГО по 1 подпрограмме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380,6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72,6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95,0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79,0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67,0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67,0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1598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9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Подпрограмма  «Обеспечение культурного досуга жителей муниципального образования»</w:t>
            </w:r>
          </w:p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r>
          </w:p>
        </w:tc>
      </w:tr>
      <w:tr>
        <w:trPr>
          <w:trHeight w:val="1030" w:hRule="atLeast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Основное мероприятие 2.1.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мероприятий, посвященным государственным календарным праздникам, значимым событиям и памятным датам 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</w:r>
          </w:p>
        </w:tc>
        <w:tc>
          <w:tcPr>
            <w:tcW w:w="3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2"/>
                <w:szCs w:val="22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муниципального образования Ивантеевского 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местный бюджет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32,2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5,0</w:t>
            </w:r>
          </w:p>
        </w:tc>
      </w:tr>
      <w:tr>
        <w:trPr>
          <w:trHeight w:val="616" w:hRule="atLeast"/>
        </w:trPr>
        <w:tc>
          <w:tcPr>
            <w:tcW w:w="6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 ПО ПОДПРОГРАММЕ: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ВСЕГО по 2 подпрограмме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32,2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5,0</w:t>
            </w:r>
          </w:p>
        </w:tc>
      </w:tr>
      <w:tr>
        <w:trPr>
          <w:trHeight w:val="616" w:hRule="atLeast"/>
        </w:trPr>
        <w:tc>
          <w:tcPr>
            <w:tcW w:w="1598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30"/>
              <w:widowControl/>
              <w:tabs>
                <w:tab w:val="left" w:pos="2798" w:leader="none"/>
              </w:tabs>
              <w:bidi w:val="0"/>
              <w:spacing w:lineRule="auto" w:line="276" w:before="171" w:after="257"/>
              <w:ind w:left="0" w:right="0"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Подпрограмма «</w:t>
            </w:r>
            <w:r>
              <w:rPr>
                <w:b/>
                <w:sz w:val="22"/>
                <w:szCs w:val="22"/>
              </w:rPr>
              <w:t>Развитие автомобильных дорог общего пользования местного значения в границах населенных пунктов Николаевского муниципального образования»</w:t>
            </w:r>
          </w:p>
        </w:tc>
      </w:tr>
      <w:tr>
        <w:trPr>
          <w:trHeight w:val="1346" w:hRule="atLeast"/>
        </w:trPr>
        <w:tc>
          <w:tcPr>
            <w:tcW w:w="3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4782" w:leader="none"/>
              </w:tabs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</w:rPr>
              <w:t>Основное мероприятие 3.1.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  <w:p>
            <w:pPr>
              <w:pStyle w:val="Normal"/>
              <w:tabs>
                <w:tab w:val="left" w:pos="2798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В том числе: </w:t>
            </w:r>
          </w:p>
          <w:p>
            <w:pPr>
              <w:pStyle w:val="Normal"/>
              <w:tabs>
                <w:tab w:val="left" w:pos="2798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u w:val="none"/>
              </w:rPr>
              <w:t xml:space="preserve">Разработка проектно сметной документации, проведение государственной экспертизы, осуществление строительного контроля 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4782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Николаевского муниципального образования  Ивантеевского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3309,0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1698,0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1611,0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>
        <w:trPr>
          <w:trHeight w:val="308" w:hRule="atLeast"/>
        </w:trPr>
        <w:tc>
          <w:tcPr>
            <w:tcW w:w="32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4782" w:leader="none"/>
              </w:tabs>
              <w:spacing w:before="0" w:after="0"/>
              <w:rPr/>
            </w:pPr>
            <w:r>
              <w:rPr/>
            </w:r>
          </w:p>
        </w:tc>
        <w:tc>
          <w:tcPr>
            <w:tcW w:w="32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4782" w:leader="none"/>
              </w:tabs>
              <w:spacing w:before="0" w:after="0"/>
              <w:rPr/>
            </w:pPr>
            <w:r>
              <w:rPr/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1594,1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111,2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470,1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497,4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515,4</w:t>
            </w:r>
          </w:p>
        </w:tc>
      </w:tr>
      <w:tr>
        <w:trPr>
          <w:trHeight w:val="616" w:hRule="atLeast"/>
        </w:trPr>
        <w:tc>
          <w:tcPr>
            <w:tcW w:w="6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 ПО ПОДПРОГРАММЕ: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ВСЕГО по 3 подпрограмме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4903,1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1809,2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2081,1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497,4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515,4</w:t>
            </w:r>
          </w:p>
        </w:tc>
      </w:tr>
      <w:tr>
        <w:trPr>
          <w:trHeight w:val="616" w:hRule="atLeast"/>
        </w:trPr>
        <w:tc>
          <w:tcPr>
            <w:tcW w:w="1598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Подпрограмма «Повышение качества водоснабжения и водоотведения»</w:t>
            </w:r>
          </w:p>
        </w:tc>
      </w:tr>
      <w:tr>
        <w:trPr>
          <w:trHeight w:val="616" w:hRule="atLeast"/>
        </w:trPr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30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Основное мероприятие 4.1.</w:t>
            </w:r>
          </w:p>
          <w:p>
            <w:pPr>
              <w:pStyle w:val="Style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развитие водопроводной сети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4782" w:leader="none"/>
              </w:tabs>
              <w:spacing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Администрация Николаевского муниципального образования  Ивантеевского муниципального района Саратовской области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6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ИТОГО ПО ПОДПРОГРАММЕ: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ВСЕГО по 4 подпрограмме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83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29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ВСЕГО ПО ПРОГРАММЕ: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9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5395,9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81,8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1912,2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2245,1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569,4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587,4</w:t>
            </w:r>
          </w:p>
        </w:tc>
      </w:tr>
      <w:tr>
        <w:trPr>
          <w:trHeight w:val="616" w:hRule="atLeast"/>
        </w:trPr>
        <w:tc>
          <w:tcPr>
            <w:tcW w:w="83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29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3309,0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1698,0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1611,0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0,0</w:t>
            </w:r>
          </w:p>
        </w:tc>
      </w:tr>
      <w:tr>
        <w:trPr>
          <w:trHeight w:val="616" w:hRule="atLeast"/>
        </w:trPr>
        <w:tc>
          <w:tcPr>
            <w:tcW w:w="83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29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2086,9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81,8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214,2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634,1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569,4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587,4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>Николае</w:t>
      </w:r>
      <w:r>
        <w:rPr>
          <w:rFonts w:eastAsia="SimSun" w:ascii="Times New Roman" w:hAnsi="Times New Roman"/>
          <w:b/>
          <w:bCs/>
          <w:kern w:val="2"/>
          <w:sz w:val="28"/>
          <w:szCs w:val="28"/>
          <w:lang w:eastAsia="hi-IN" w:bidi="hi-IN"/>
        </w:rPr>
        <w:t>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hanging="0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 xml:space="preserve">муниципального образования                                                                                                           А.А. Демидов    </w:t>
      </w: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 xml:space="preserve">                     </w:t>
      </w:r>
    </w:p>
    <w:sectPr>
      <w:headerReference w:type="default" r:id="rId3"/>
      <w:type w:val="nextPage"/>
      <w:pgSz w:orient="landscape" w:w="16838" w:h="11906"/>
      <w:pgMar w:left="426" w:right="567" w:header="0" w:top="57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w w:val="100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Times New Roman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Times New Roman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Times New Roman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Times New Roman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Times New Roman"/>
      </w:rPr>
    </w:lvl>
  </w:abstractNum>
  <w:abstractNum w:abstractNumId="2"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w w:val="100"/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0"/>
      </w:pPr>
      <w:rPr>
        <w:rFonts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49d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9"/>
    <w:qFormat/>
    <w:rsid w:val="00db32d7"/>
    <w:pPr>
      <w:widowControl w:val="false"/>
      <w:spacing w:lineRule="auto" w:line="240" w:before="108" w:after="108"/>
      <w:jc w:val="center"/>
      <w:outlineLvl w:val="0"/>
    </w:pPr>
    <w:rPr>
      <w:rFonts w:ascii="Arial" w:hAnsi="Arial" w:eastAsia="Times New Roman" w:cs="Arial"/>
      <w:b/>
      <w:bCs/>
      <w:color w:val="000080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9"/>
    <w:qFormat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styleId="2" w:customStyle="1">
    <w:name w:val="Основной текст (2)_"/>
    <w:basedOn w:val="DefaultParagraphFont"/>
    <w:link w:val="20"/>
    <w:uiPriority w:val="99"/>
    <w:qFormat/>
    <w:locked/>
    <w:rsid w:val="0090452e"/>
    <w:rPr>
      <w:rFonts w:ascii="Times New Roman" w:hAnsi="Times New Roman" w:cs="Times New Roman"/>
      <w:shd w:fill="FFFFFF" w:val="clear"/>
    </w:rPr>
  </w:style>
  <w:style w:type="character" w:styleId="Style13" w:customStyle="1">
    <w:name w:val="Цветовое выделение"/>
    <w:uiPriority w:val="99"/>
    <w:qFormat/>
    <w:rsid w:val="00ea7293"/>
    <w:rPr>
      <w:b/>
      <w:color w:val="26282F"/>
      <w:sz w:val="26"/>
    </w:rPr>
  </w:style>
  <w:style w:type="character" w:styleId="FontStyle11" w:customStyle="1">
    <w:name w:val="Font Style11"/>
    <w:basedOn w:val="DefaultParagraphFont"/>
    <w:uiPriority w:val="99"/>
    <w:qFormat/>
    <w:rsid w:val="00546850"/>
    <w:rPr>
      <w:rFonts w:ascii="Times New Roman" w:hAnsi="Times New Roman" w:cs="Times New Roman"/>
      <w:sz w:val="22"/>
      <w:szCs w:val="22"/>
    </w:rPr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c8356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5c0700"/>
    <w:rPr>
      <w:lang w:eastAsia="en-US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5c0700"/>
    <w:rPr>
      <w:lang w:eastAsia="en-US"/>
    </w:rPr>
  </w:style>
  <w:style w:type="character" w:styleId="Style17" w:customStyle="1">
    <w:name w:val="Основной текст Знак"/>
    <w:basedOn w:val="DefaultParagraphFont"/>
    <w:qFormat/>
    <w:rsid w:val="0078298f"/>
    <w:rPr>
      <w:rFonts w:ascii="Arial" w:hAnsi="Arial" w:eastAsia="SimSun" w:cs="Mangal"/>
      <w:kern w:val="2"/>
      <w:szCs w:val="24"/>
      <w:lang w:eastAsia="hi-IN" w:bidi="hi-IN"/>
    </w:rPr>
  </w:style>
  <w:style w:type="character" w:styleId="ListLabel1" w:customStyle="1">
    <w:name w:val="ListLabel 1"/>
    <w:qFormat/>
    <w:rsid w:val="00e3625d"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" w:customStyle="1">
    <w:name w:val="ListLabel 2"/>
    <w:qFormat/>
    <w:rsid w:val="00e3625d"/>
    <w:rPr>
      <w:rFonts w:cs="Times New Roman"/>
    </w:rPr>
  </w:style>
  <w:style w:type="character" w:styleId="ListLabel3" w:customStyle="1">
    <w:name w:val="ListLabel 3"/>
    <w:qFormat/>
    <w:rsid w:val="00e3625d"/>
    <w:rPr>
      <w:rFonts w:cs="Times New Roman"/>
    </w:rPr>
  </w:style>
  <w:style w:type="character" w:styleId="ListLabel4" w:customStyle="1">
    <w:name w:val="ListLabel 4"/>
    <w:qFormat/>
    <w:rsid w:val="00e3625d"/>
    <w:rPr>
      <w:rFonts w:cs="Times New Roman"/>
    </w:rPr>
  </w:style>
  <w:style w:type="character" w:styleId="ListLabel5" w:customStyle="1">
    <w:name w:val="ListLabel 5"/>
    <w:qFormat/>
    <w:rsid w:val="00e3625d"/>
    <w:rPr>
      <w:rFonts w:cs="Times New Roman"/>
    </w:rPr>
  </w:style>
  <w:style w:type="character" w:styleId="ListLabel6" w:customStyle="1">
    <w:name w:val="ListLabel 6"/>
    <w:qFormat/>
    <w:rsid w:val="00e3625d"/>
    <w:rPr>
      <w:rFonts w:cs="Times New Roman"/>
    </w:rPr>
  </w:style>
  <w:style w:type="character" w:styleId="ListLabel7" w:customStyle="1">
    <w:name w:val="ListLabel 7"/>
    <w:qFormat/>
    <w:rsid w:val="00e3625d"/>
    <w:rPr>
      <w:rFonts w:cs="Times New Roman"/>
    </w:rPr>
  </w:style>
  <w:style w:type="character" w:styleId="ListLabel8" w:customStyle="1">
    <w:name w:val="ListLabel 8"/>
    <w:qFormat/>
    <w:rsid w:val="00e3625d"/>
    <w:rPr>
      <w:rFonts w:cs="Times New Roman"/>
    </w:rPr>
  </w:style>
  <w:style w:type="character" w:styleId="ListLabel9" w:customStyle="1">
    <w:name w:val="ListLabel 9"/>
    <w:qFormat/>
    <w:rsid w:val="00e3625d"/>
    <w:rPr>
      <w:rFonts w:cs="Times New Roman"/>
    </w:rPr>
  </w:style>
  <w:style w:type="character" w:styleId="ListLabel10" w:customStyle="1">
    <w:name w:val="ListLabel 10"/>
    <w:qFormat/>
    <w:rsid w:val="00e3625d"/>
    <w:rPr>
      <w:rFonts w:ascii="Times New Roman" w:hAnsi="Times New Roman" w:cs="Times New Roman"/>
      <w:sz w:val="24"/>
    </w:rPr>
  </w:style>
  <w:style w:type="character" w:styleId="ListLabel11" w:customStyle="1">
    <w:name w:val="ListLabel 11"/>
    <w:qFormat/>
    <w:rsid w:val="00e3625d"/>
    <w:rPr>
      <w:rFonts w:cs="Times New Roman"/>
    </w:rPr>
  </w:style>
  <w:style w:type="character" w:styleId="ListLabel12" w:customStyle="1">
    <w:name w:val="ListLabel 12"/>
    <w:qFormat/>
    <w:rsid w:val="00e3625d"/>
    <w:rPr>
      <w:rFonts w:cs="Times New Roman"/>
    </w:rPr>
  </w:style>
  <w:style w:type="character" w:styleId="ListLabel13" w:customStyle="1">
    <w:name w:val="ListLabel 13"/>
    <w:qFormat/>
    <w:rsid w:val="00e3625d"/>
    <w:rPr>
      <w:rFonts w:cs="Times New Roman"/>
    </w:rPr>
  </w:style>
  <w:style w:type="character" w:styleId="ListLabel14" w:customStyle="1">
    <w:name w:val="ListLabel 14"/>
    <w:qFormat/>
    <w:rsid w:val="00e3625d"/>
    <w:rPr>
      <w:rFonts w:cs="Times New Roman"/>
    </w:rPr>
  </w:style>
  <w:style w:type="character" w:styleId="ListLabel15" w:customStyle="1">
    <w:name w:val="ListLabel 15"/>
    <w:qFormat/>
    <w:rsid w:val="00e3625d"/>
    <w:rPr>
      <w:rFonts w:cs="Times New Roman"/>
    </w:rPr>
  </w:style>
  <w:style w:type="character" w:styleId="ListLabel16" w:customStyle="1">
    <w:name w:val="ListLabel 16"/>
    <w:qFormat/>
    <w:rsid w:val="00e3625d"/>
    <w:rPr>
      <w:rFonts w:cs="Times New Roman"/>
    </w:rPr>
  </w:style>
  <w:style w:type="character" w:styleId="ListLabel17" w:customStyle="1">
    <w:name w:val="ListLabel 17"/>
    <w:qFormat/>
    <w:rsid w:val="00e3625d"/>
    <w:rPr>
      <w:rFonts w:cs="Times New Roman"/>
    </w:rPr>
  </w:style>
  <w:style w:type="character" w:styleId="ListLabel18" w:customStyle="1">
    <w:name w:val="ListLabel 18"/>
    <w:qFormat/>
    <w:rsid w:val="00e3625d"/>
    <w:rPr>
      <w:rFonts w:cs="Times New Roman"/>
    </w:rPr>
  </w:style>
  <w:style w:type="character" w:styleId="ListLabel19" w:customStyle="1">
    <w:name w:val="ListLabel 19"/>
    <w:qFormat/>
    <w:rsid w:val="00e3625d"/>
    <w:rPr>
      <w:rFonts w:cs="Times New Roman"/>
    </w:rPr>
  </w:style>
  <w:style w:type="character" w:styleId="ListLabel20" w:customStyle="1">
    <w:name w:val="ListLabel 20"/>
    <w:qFormat/>
    <w:rsid w:val="00e3625d"/>
    <w:rPr>
      <w:rFonts w:cs="Times New Roman"/>
    </w:rPr>
  </w:style>
  <w:style w:type="character" w:styleId="ListLabel21" w:customStyle="1">
    <w:name w:val="ListLabel 21"/>
    <w:qFormat/>
    <w:rsid w:val="00e3625d"/>
    <w:rPr>
      <w:rFonts w:cs="Times New Roman"/>
    </w:rPr>
  </w:style>
  <w:style w:type="character" w:styleId="ListLabel22" w:customStyle="1">
    <w:name w:val="ListLabel 22"/>
    <w:qFormat/>
    <w:rsid w:val="00e3625d"/>
    <w:rPr>
      <w:rFonts w:cs="Times New Roman"/>
    </w:rPr>
  </w:style>
  <w:style w:type="character" w:styleId="ListLabel23" w:customStyle="1">
    <w:name w:val="ListLabel 23"/>
    <w:qFormat/>
    <w:rsid w:val="00e3625d"/>
    <w:rPr>
      <w:rFonts w:cs="Times New Roman"/>
    </w:rPr>
  </w:style>
  <w:style w:type="character" w:styleId="ListLabel24" w:customStyle="1">
    <w:name w:val="ListLabel 24"/>
    <w:qFormat/>
    <w:rsid w:val="00e3625d"/>
    <w:rPr>
      <w:rFonts w:cs="Times New Roman"/>
    </w:rPr>
  </w:style>
  <w:style w:type="character" w:styleId="ListLabel25" w:customStyle="1">
    <w:name w:val="ListLabel 25"/>
    <w:qFormat/>
    <w:rsid w:val="00e3625d"/>
    <w:rPr>
      <w:rFonts w:cs="Times New Roman"/>
    </w:rPr>
  </w:style>
  <w:style w:type="character" w:styleId="ListLabel26" w:customStyle="1">
    <w:name w:val="ListLabel 26"/>
    <w:qFormat/>
    <w:rsid w:val="00e3625d"/>
    <w:rPr>
      <w:rFonts w:cs="Times New Roman"/>
    </w:rPr>
  </w:style>
  <w:style w:type="character" w:styleId="ListLabel27" w:customStyle="1">
    <w:name w:val="ListLabel 27"/>
    <w:qFormat/>
    <w:rsid w:val="00e3625d"/>
    <w:rPr>
      <w:rFonts w:cs="Times New Roman"/>
    </w:rPr>
  </w:style>
  <w:style w:type="character" w:styleId="ListLabel28" w:customStyle="1">
    <w:name w:val="ListLabel 28"/>
    <w:qFormat/>
    <w:rsid w:val="00e3625d"/>
    <w:rPr>
      <w:rFonts w:cs="Times New Roman"/>
    </w:rPr>
  </w:style>
  <w:style w:type="character" w:styleId="ListLabel29" w:customStyle="1">
    <w:name w:val="ListLabel 29"/>
    <w:qFormat/>
    <w:rsid w:val="00e3625d"/>
    <w:rPr>
      <w:rFonts w:cs="Times New Roman"/>
    </w:rPr>
  </w:style>
  <w:style w:type="character" w:styleId="ListLabel30" w:customStyle="1">
    <w:name w:val="ListLabel 30"/>
    <w:qFormat/>
    <w:rsid w:val="00e3625d"/>
    <w:rPr>
      <w:rFonts w:cs="Times New Roman"/>
    </w:rPr>
  </w:style>
  <w:style w:type="character" w:styleId="ListLabel31" w:customStyle="1">
    <w:name w:val="ListLabel 31"/>
    <w:qFormat/>
    <w:rsid w:val="00e3625d"/>
    <w:rPr>
      <w:rFonts w:cs="Times New Roman"/>
    </w:rPr>
  </w:style>
  <w:style w:type="character" w:styleId="ListLabel32" w:customStyle="1">
    <w:name w:val="ListLabel 32"/>
    <w:qFormat/>
    <w:rsid w:val="00e3625d"/>
    <w:rPr>
      <w:rFonts w:cs="Times New Roman"/>
    </w:rPr>
  </w:style>
  <w:style w:type="character" w:styleId="ListLabel33" w:customStyle="1">
    <w:name w:val="ListLabel 33"/>
    <w:qFormat/>
    <w:rsid w:val="00e3625d"/>
    <w:rPr>
      <w:rFonts w:cs="Times New Roman"/>
    </w:rPr>
  </w:style>
  <w:style w:type="character" w:styleId="ListLabel34" w:customStyle="1">
    <w:name w:val="ListLabel 34"/>
    <w:qFormat/>
    <w:rsid w:val="00e3625d"/>
    <w:rPr>
      <w:rFonts w:cs="Times New Roman"/>
    </w:rPr>
  </w:style>
  <w:style w:type="character" w:styleId="ListLabel35" w:customStyle="1">
    <w:name w:val="ListLabel 35"/>
    <w:qFormat/>
    <w:rsid w:val="00e3625d"/>
    <w:rPr>
      <w:rFonts w:cs="Times New Roman"/>
    </w:rPr>
  </w:style>
  <w:style w:type="character" w:styleId="ListLabel36" w:customStyle="1">
    <w:name w:val="ListLabel 36"/>
    <w:qFormat/>
    <w:rsid w:val="00e3625d"/>
    <w:rPr>
      <w:rFonts w:cs="Times New Roman"/>
    </w:rPr>
  </w:style>
  <w:style w:type="character" w:styleId="ListLabel37" w:customStyle="1">
    <w:name w:val="ListLabel 37"/>
    <w:qFormat/>
    <w:rsid w:val="00e3625d"/>
    <w:rPr>
      <w:rFonts w:cs="Times New Roman"/>
    </w:rPr>
  </w:style>
  <w:style w:type="character" w:styleId="ListLabel38" w:customStyle="1">
    <w:name w:val="ListLabel 38"/>
    <w:qFormat/>
    <w:rsid w:val="00e3625d"/>
    <w:rPr>
      <w:rFonts w:cs="Times New Roman"/>
    </w:rPr>
  </w:style>
  <w:style w:type="character" w:styleId="ListLabel39" w:customStyle="1">
    <w:name w:val="ListLabel 39"/>
    <w:qFormat/>
    <w:rsid w:val="00e3625d"/>
    <w:rPr>
      <w:rFonts w:cs="Times New Roman"/>
    </w:rPr>
  </w:style>
  <w:style w:type="character" w:styleId="ListLabel40" w:customStyle="1">
    <w:name w:val="ListLabel 40"/>
    <w:qFormat/>
    <w:rsid w:val="00e3625d"/>
    <w:rPr>
      <w:rFonts w:cs="Times New Roman"/>
    </w:rPr>
  </w:style>
  <w:style w:type="character" w:styleId="ListLabel41" w:customStyle="1">
    <w:name w:val="ListLabel 41"/>
    <w:qFormat/>
    <w:rsid w:val="00e3625d"/>
    <w:rPr>
      <w:rFonts w:cs="Times New Roman"/>
    </w:rPr>
  </w:style>
  <w:style w:type="character" w:styleId="ListLabel42" w:customStyle="1">
    <w:name w:val="ListLabel 42"/>
    <w:qFormat/>
    <w:rsid w:val="00e3625d"/>
    <w:rPr>
      <w:rFonts w:cs="Times New Roman"/>
    </w:rPr>
  </w:style>
  <w:style w:type="character" w:styleId="ListLabel43" w:customStyle="1">
    <w:name w:val="ListLabel 43"/>
    <w:qFormat/>
    <w:rsid w:val="00e3625d"/>
    <w:rPr>
      <w:rFonts w:cs="Times New Roman"/>
    </w:rPr>
  </w:style>
  <w:style w:type="character" w:styleId="ListLabel44" w:customStyle="1">
    <w:name w:val="ListLabel 44"/>
    <w:qFormat/>
    <w:rsid w:val="00e3625d"/>
    <w:rPr>
      <w:rFonts w:cs="Times New Roman"/>
    </w:rPr>
  </w:style>
  <w:style w:type="character" w:styleId="ListLabel45" w:customStyle="1">
    <w:name w:val="ListLabel 45"/>
    <w:qFormat/>
    <w:rsid w:val="00e3625d"/>
    <w:rPr>
      <w:rFonts w:cs="Times New Roman"/>
    </w:rPr>
  </w:style>
  <w:style w:type="character" w:styleId="ListLabel46" w:customStyle="1">
    <w:name w:val="ListLabel 46"/>
    <w:qFormat/>
    <w:rsid w:val="00e3625d"/>
    <w:rPr>
      <w:rFonts w:cs="Times New Roman"/>
    </w:rPr>
  </w:style>
  <w:style w:type="character" w:styleId="ListLabel47" w:customStyle="1">
    <w:name w:val="ListLabel 47"/>
    <w:qFormat/>
    <w:rsid w:val="00e3625d"/>
    <w:rPr>
      <w:rFonts w:cs="Times New Roman"/>
    </w:rPr>
  </w:style>
  <w:style w:type="character" w:styleId="ListLabel48" w:customStyle="1">
    <w:name w:val="ListLabel 48"/>
    <w:qFormat/>
    <w:rsid w:val="00e3625d"/>
    <w:rPr>
      <w:rFonts w:cs="Times New Roman"/>
    </w:rPr>
  </w:style>
  <w:style w:type="character" w:styleId="ListLabel49" w:customStyle="1">
    <w:name w:val="ListLabel 49"/>
    <w:qFormat/>
    <w:rsid w:val="00e3625d"/>
    <w:rPr>
      <w:rFonts w:cs="Times New Roman"/>
    </w:rPr>
  </w:style>
  <w:style w:type="character" w:styleId="ListLabel50" w:customStyle="1">
    <w:name w:val="ListLabel 50"/>
    <w:qFormat/>
    <w:rsid w:val="00e3625d"/>
    <w:rPr>
      <w:rFonts w:cs="Times New Roman"/>
    </w:rPr>
  </w:style>
  <w:style w:type="character" w:styleId="ListLabel51" w:customStyle="1">
    <w:name w:val="ListLabel 51"/>
    <w:qFormat/>
    <w:rsid w:val="00e3625d"/>
    <w:rPr>
      <w:rFonts w:ascii="Times New Roman" w:hAnsi="Times New Roman" w:cs="Symbol"/>
      <w:sz w:val="24"/>
    </w:rPr>
  </w:style>
  <w:style w:type="character" w:styleId="ListLabel52" w:customStyle="1">
    <w:name w:val="ListLabel 52"/>
    <w:qFormat/>
    <w:rsid w:val="00e3625d"/>
    <w:rPr>
      <w:rFonts w:cs="Courier New"/>
    </w:rPr>
  </w:style>
  <w:style w:type="character" w:styleId="ListLabel53" w:customStyle="1">
    <w:name w:val="ListLabel 53"/>
    <w:qFormat/>
    <w:rsid w:val="00e3625d"/>
    <w:rPr>
      <w:rFonts w:cs="Wingdings"/>
    </w:rPr>
  </w:style>
  <w:style w:type="character" w:styleId="ListLabel54" w:customStyle="1">
    <w:name w:val="ListLabel 54"/>
    <w:qFormat/>
    <w:rsid w:val="00e3625d"/>
    <w:rPr>
      <w:rFonts w:cs="Symbol"/>
    </w:rPr>
  </w:style>
  <w:style w:type="character" w:styleId="ListLabel55" w:customStyle="1">
    <w:name w:val="ListLabel 55"/>
    <w:qFormat/>
    <w:rsid w:val="00e3625d"/>
    <w:rPr>
      <w:rFonts w:cs="Courier New"/>
    </w:rPr>
  </w:style>
  <w:style w:type="character" w:styleId="ListLabel56" w:customStyle="1">
    <w:name w:val="ListLabel 56"/>
    <w:qFormat/>
    <w:rsid w:val="00e3625d"/>
    <w:rPr>
      <w:rFonts w:cs="Wingdings"/>
    </w:rPr>
  </w:style>
  <w:style w:type="character" w:styleId="ListLabel57" w:customStyle="1">
    <w:name w:val="ListLabel 57"/>
    <w:qFormat/>
    <w:rsid w:val="00e3625d"/>
    <w:rPr>
      <w:rFonts w:cs="Symbol"/>
    </w:rPr>
  </w:style>
  <w:style w:type="character" w:styleId="ListLabel58" w:customStyle="1">
    <w:name w:val="ListLabel 58"/>
    <w:qFormat/>
    <w:rsid w:val="00e3625d"/>
    <w:rPr>
      <w:rFonts w:cs="Courier New"/>
    </w:rPr>
  </w:style>
  <w:style w:type="character" w:styleId="ListLabel59" w:customStyle="1">
    <w:name w:val="ListLabel 59"/>
    <w:qFormat/>
    <w:rsid w:val="00e3625d"/>
    <w:rPr>
      <w:rFonts w:cs="Wingdings"/>
    </w:rPr>
  </w:style>
  <w:style w:type="character" w:styleId="ListLabel60" w:customStyle="1">
    <w:name w:val="ListLabel 60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1" w:customStyle="1">
    <w:name w:val="ListLabel 61"/>
    <w:qFormat/>
    <w:rsid w:val="00e3625d"/>
    <w:rPr>
      <w:rFonts w:cs="Times New Roman"/>
    </w:rPr>
  </w:style>
  <w:style w:type="character" w:styleId="ListLabel62" w:customStyle="1">
    <w:name w:val="ListLabel 62"/>
    <w:qFormat/>
    <w:rsid w:val="00e3625d"/>
    <w:rPr>
      <w:rFonts w:cs="Times New Roman"/>
    </w:rPr>
  </w:style>
  <w:style w:type="character" w:styleId="ListLabel63" w:customStyle="1">
    <w:name w:val="ListLabel 63"/>
    <w:qFormat/>
    <w:rsid w:val="00e3625d"/>
    <w:rPr>
      <w:rFonts w:cs="Times New Roman"/>
    </w:rPr>
  </w:style>
  <w:style w:type="character" w:styleId="ListLabel64" w:customStyle="1">
    <w:name w:val="ListLabel 64"/>
    <w:qFormat/>
    <w:rsid w:val="00e3625d"/>
    <w:rPr>
      <w:rFonts w:cs="Times New Roman"/>
    </w:rPr>
  </w:style>
  <w:style w:type="character" w:styleId="ListLabel65" w:customStyle="1">
    <w:name w:val="ListLabel 65"/>
    <w:qFormat/>
    <w:rsid w:val="00e3625d"/>
    <w:rPr>
      <w:rFonts w:cs="Times New Roman"/>
    </w:rPr>
  </w:style>
  <w:style w:type="character" w:styleId="ListLabel66" w:customStyle="1">
    <w:name w:val="ListLabel 66"/>
    <w:qFormat/>
    <w:rsid w:val="00e3625d"/>
    <w:rPr>
      <w:rFonts w:cs="Times New Roman"/>
    </w:rPr>
  </w:style>
  <w:style w:type="character" w:styleId="ListLabel67" w:customStyle="1">
    <w:name w:val="ListLabel 67"/>
    <w:qFormat/>
    <w:rsid w:val="00e3625d"/>
    <w:rPr>
      <w:rFonts w:cs="Times New Roman"/>
    </w:rPr>
  </w:style>
  <w:style w:type="character" w:styleId="ListLabel68" w:customStyle="1">
    <w:name w:val="ListLabel 68"/>
    <w:qFormat/>
    <w:rsid w:val="00e3625d"/>
    <w:rPr>
      <w:rFonts w:cs="Times New Roman"/>
    </w:rPr>
  </w:style>
  <w:style w:type="character" w:styleId="ListLabel69" w:customStyle="1">
    <w:name w:val="ListLabel 69"/>
    <w:qFormat/>
    <w:rsid w:val="00e3625d"/>
    <w:rPr>
      <w:rFonts w:ascii="Times New Roman" w:hAnsi="Times New Roman" w:cs="Times New Roman"/>
      <w:sz w:val="24"/>
    </w:rPr>
  </w:style>
  <w:style w:type="character" w:styleId="ListLabel70" w:customStyle="1">
    <w:name w:val="ListLabel 70"/>
    <w:qFormat/>
    <w:rsid w:val="00e3625d"/>
    <w:rPr>
      <w:rFonts w:cs="Times New Roman"/>
    </w:rPr>
  </w:style>
  <w:style w:type="character" w:styleId="ListLabel71" w:customStyle="1">
    <w:name w:val="ListLabel 71"/>
    <w:qFormat/>
    <w:rsid w:val="00e3625d"/>
    <w:rPr>
      <w:rFonts w:cs="Times New Roman"/>
    </w:rPr>
  </w:style>
  <w:style w:type="character" w:styleId="ListLabel72" w:customStyle="1">
    <w:name w:val="ListLabel 72"/>
    <w:qFormat/>
    <w:rsid w:val="00e3625d"/>
    <w:rPr>
      <w:rFonts w:cs="Times New Roman"/>
    </w:rPr>
  </w:style>
  <w:style w:type="character" w:styleId="ListLabel73" w:customStyle="1">
    <w:name w:val="ListLabel 73"/>
    <w:qFormat/>
    <w:rsid w:val="00e3625d"/>
    <w:rPr>
      <w:rFonts w:cs="Times New Roman"/>
    </w:rPr>
  </w:style>
  <w:style w:type="character" w:styleId="ListLabel74" w:customStyle="1">
    <w:name w:val="ListLabel 74"/>
    <w:qFormat/>
    <w:rsid w:val="00e3625d"/>
    <w:rPr>
      <w:rFonts w:cs="Times New Roman"/>
    </w:rPr>
  </w:style>
  <w:style w:type="character" w:styleId="ListLabel75" w:customStyle="1">
    <w:name w:val="ListLabel 75"/>
    <w:qFormat/>
    <w:rsid w:val="00e3625d"/>
    <w:rPr>
      <w:rFonts w:cs="Times New Roman"/>
    </w:rPr>
  </w:style>
  <w:style w:type="character" w:styleId="ListLabel76" w:customStyle="1">
    <w:name w:val="ListLabel 76"/>
    <w:qFormat/>
    <w:rsid w:val="00e3625d"/>
    <w:rPr>
      <w:rFonts w:cs="Times New Roman"/>
    </w:rPr>
  </w:style>
  <w:style w:type="character" w:styleId="ListLabel77" w:customStyle="1">
    <w:name w:val="ListLabel 77"/>
    <w:qFormat/>
    <w:rsid w:val="00e3625d"/>
    <w:rPr>
      <w:rFonts w:cs="Times New Roman"/>
    </w:rPr>
  </w:style>
  <w:style w:type="character" w:styleId="ListLabel78" w:customStyle="1">
    <w:name w:val="ListLabel 78"/>
    <w:qFormat/>
    <w:rsid w:val="00e3625d"/>
    <w:rPr>
      <w:rFonts w:ascii="Times New Roman" w:hAnsi="Times New Roman" w:cs="Symbol"/>
      <w:sz w:val="24"/>
    </w:rPr>
  </w:style>
  <w:style w:type="character" w:styleId="ListLabel79" w:customStyle="1">
    <w:name w:val="ListLabel 79"/>
    <w:qFormat/>
    <w:rsid w:val="00e3625d"/>
    <w:rPr>
      <w:rFonts w:cs="Times New Roman"/>
    </w:rPr>
  </w:style>
  <w:style w:type="character" w:styleId="ListLabel80" w:customStyle="1">
    <w:name w:val="ListLabel 80"/>
    <w:qFormat/>
    <w:rsid w:val="00e3625d"/>
    <w:rPr>
      <w:rFonts w:cs="Times New Roman"/>
    </w:rPr>
  </w:style>
  <w:style w:type="character" w:styleId="ListLabel81" w:customStyle="1">
    <w:name w:val="ListLabel 81"/>
    <w:qFormat/>
    <w:rsid w:val="00e3625d"/>
    <w:rPr>
      <w:rFonts w:cs="Times New Roman"/>
    </w:rPr>
  </w:style>
  <w:style w:type="character" w:styleId="ListLabel82" w:customStyle="1">
    <w:name w:val="ListLabel 82"/>
    <w:qFormat/>
    <w:rsid w:val="00e3625d"/>
    <w:rPr>
      <w:rFonts w:cs="Times New Roman"/>
    </w:rPr>
  </w:style>
  <w:style w:type="character" w:styleId="ListLabel83" w:customStyle="1">
    <w:name w:val="ListLabel 83"/>
    <w:qFormat/>
    <w:rsid w:val="00e3625d"/>
    <w:rPr>
      <w:rFonts w:cs="Times New Roman"/>
    </w:rPr>
  </w:style>
  <w:style w:type="character" w:styleId="ListLabel84" w:customStyle="1">
    <w:name w:val="ListLabel 84"/>
    <w:qFormat/>
    <w:rsid w:val="00e3625d"/>
    <w:rPr>
      <w:rFonts w:cs="Times New Roman"/>
    </w:rPr>
  </w:style>
  <w:style w:type="character" w:styleId="ListLabel85" w:customStyle="1">
    <w:name w:val="ListLabel 85"/>
    <w:qFormat/>
    <w:rsid w:val="00e3625d"/>
    <w:rPr>
      <w:rFonts w:cs="Times New Roman"/>
    </w:rPr>
  </w:style>
  <w:style w:type="character" w:styleId="ListLabel86" w:customStyle="1">
    <w:name w:val="ListLabel 86"/>
    <w:qFormat/>
    <w:rsid w:val="00e3625d"/>
    <w:rPr>
      <w:rFonts w:cs="Times New Roman"/>
    </w:rPr>
  </w:style>
  <w:style w:type="character" w:styleId="Style18" w:customStyle="1">
    <w:name w:val="Öâåòîâîå âûäåëåíèå"/>
    <w:qFormat/>
    <w:rsid w:val="00e3625d"/>
    <w:rPr>
      <w:b/>
      <w:bCs/>
      <w:color w:val="000080"/>
    </w:rPr>
  </w:style>
  <w:style w:type="character" w:styleId="ListLabel87" w:customStyle="1">
    <w:name w:val="ListLabel 87"/>
    <w:qFormat/>
    <w:rsid w:val="00e3625d"/>
    <w:rPr>
      <w:rFonts w:ascii="Times New Roman" w:hAnsi="Times New Roman" w:cs="Symbol"/>
      <w:sz w:val="24"/>
    </w:rPr>
  </w:style>
  <w:style w:type="character" w:styleId="ListLabel88" w:customStyle="1">
    <w:name w:val="ListLabel 88"/>
    <w:qFormat/>
    <w:rsid w:val="00e3625d"/>
    <w:rPr>
      <w:rFonts w:cs="Courier New"/>
    </w:rPr>
  </w:style>
  <w:style w:type="character" w:styleId="ListLabel89" w:customStyle="1">
    <w:name w:val="ListLabel 89"/>
    <w:qFormat/>
    <w:rsid w:val="00e3625d"/>
    <w:rPr>
      <w:rFonts w:cs="Wingdings"/>
    </w:rPr>
  </w:style>
  <w:style w:type="character" w:styleId="ListLabel90" w:customStyle="1">
    <w:name w:val="ListLabel 90"/>
    <w:qFormat/>
    <w:rsid w:val="00e3625d"/>
    <w:rPr>
      <w:rFonts w:cs="Symbol"/>
    </w:rPr>
  </w:style>
  <w:style w:type="character" w:styleId="ListLabel91" w:customStyle="1">
    <w:name w:val="ListLabel 91"/>
    <w:qFormat/>
    <w:rsid w:val="00e3625d"/>
    <w:rPr>
      <w:rFonts w:cs="Courier New"/>
    </w:rPr>
  </w:style>
  <w:style w:type="character" w:styleId="ListLabel92" w:customStyle="1">
    <w:name w:val="ListLabel 92"/>
    <w:qFormat/>
    <w:rsid w:val="00e3625d"/>
    <w:rPr>
      <w:rFonts w:cs="Wingdings"/>
    </w:rPr>
  </w:style>
  <w:style w:type="character" w:styleId="ListLabel93" w:customStyle="1">
    <w:name w:val="ListLabel 93"/>
    <w:qFormat/>
    <w:rsid w:val="00e3625d"/>
    <w:rPr>
      <w:rFonts w:cs="Symbol"/>
    </w:rPr>
  </w:style>
  <w:style w:type="character" w:styleId="ListLabel94" w:customStyle="1">
    <w:name w:val="ListLabel 94"/>
    <w:qFormat/>
    <w:rsid w:val="00e3625d"/>
    <w:rPr>
      <w:rFonts w:cs="Courier New"/>
    </w:rPr>
  </w:style>
  <w:style w:type="character" w:styleId="ListLabel95" w:customStyle="1">
    <w:name w:val="ListLabel 95"/>
    <w:qFormat/>
    <w:rsid w:val="00e3625d"/>
    <w:rPr>
      <w:rFonts w:cs="Wingdings"/>
    </w:rPr>
  </w:style>
  <w:style w:type="character" w:styleId="ListLabel96" w:customStyle="1">
    <w:name w:val="ListLabel 96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7" w:customStyle="1">
    <w:name w:val="ListLabel 97"/>
    <w:qFormat/>
    <w:rsid w:val="00e3625d"/>
    <w:rPr>
      <w:rFonts w:cs="Times New Roman"/>
    </w:rPr>
  </w:style>
  <w:style w:type="character" w:styleId="ListLabel98" w:customStyle="1">
    <w:name w:val="ListLabel 98"/>
    <w:qFormat/>
    <w:rsid w:val="00e3625d"/>
    <w:rPr>
      <w:rFonts w:cs="Times New Roman"/>
    </w:rPr>
  </w:style>
  <w:style w:type="character" w:styleId="ListLabel99" w:customStyle="1">
    <w:name w:val="ListLabel 99"/>
    <w:qFormat/>
    <w:rsid w:val="00e3625d"/>
    <w:rPr>
      <w:rFonts w:cs="Times New Roman"/>
    </w:rPr>
  </w:style>
  <w:style w:type="character" w:styleId="ListLabel100" w:customStyle="1">
    <w:name w:val="ListLabel 100"/>
    <w:qFormat/>
    <w:rsid w:val="00e3625d"/>
    <w:rPr>
      <w:rFonts w:cs="Times New Roman"/>
    </w:rPr>
  </w:style>
  <w:style w:type="character" w:styleId="ListLabel101" w:customStyle="1">
    <w:name w:val="ListLabel 101"/>
    <w:qFormat/>
    <w:rsid w:val="00e3625d"/>
    <w:rPr>
      <w:rFonts w:cs="Times New Roman"/>
    </w:rPr>
  </w:style>
  <w:style w:type="character" w:styleId="ListLabel102" w:customStyle="1">
    <w:name w:val="ListLabel 102"/>
    <w:qFormat/>
    <w:rsid w:val="00e3625d"/>
    <w:rPr>
      <w:rFonts w:cs="Times New Roman"/>
    </w:rPr>
  </w:style>
  <w:style w:type="character" w:styleId="ListLabel103" w:customStyle="1">
    <w:name w:val="ListLabel 103"/>
    <w:qFormat/>
    <w:rsid w:val="00e3625d"/>
    <w:rPr>
      <w:rFonts w:cs="Times New Roman"/>
    </w:rPr>
  </w:style>
  <w:style w:type="character" w:styleId="ListLabel104" w:customStyle="1">
    <w:name w:val="ListLabel 104"/>
    <w:qFormat/>
    <w:rsid w:val="00e3625d"/>
    <w:rPr>
      <w:rFonts w:cs="Times New Roman"/>
    </w:rPr>
  </w:style>
  <w:style w:type="character" w:styleId="ListLabel105" w:customStyle="1">
    <w:name w:val="ListLabel 105"/>
    <w:qFormat/>
    <w:rsid w:val="00e3625d"/>
    <w:rPr>
      <w:rFonts w:ascii="Times New Roman" w:hAnsi="Times New Roman" w:cs="Times New Roman"/>
      <w:sz w:val="24"/>
    </w:rPr>
  </w:style>
  <w:style w:type="character" w:styleId="ListLabel106" w:customStyle="1">
    <w:name w:val="ListLabel 106"/>
    <w:qFormat/>
    <w:rsid w:val="00e3625d"/>
    <w:rPr>
      <w:rFonts w:cs="Times New Roman"/>
    </w:rPr>
  </w:style>
  <w:style w:type="character" w:styleId="ListLabel107" w:customStyle="1">
    <w:name w:val="ListLabel 107"/>
    <w:qFormat/>
    <w:rsid w:val="00e3625d"/>
    <w:rPr>
      <w:rFonts w:cs="Times New Roman"/>
    </w:rPr>
  </w:style>
  <w:style w:type="character" w:styleId="ListLabel108" w:customStyle="1">
    <w:name w:val="ListLabel 108"/>
    <w:qFormat/>
    <w:rsid w:val="00e3625d"/>
    <w:rPr>
      <w:rFonts w:cs="Times New Roman"/>
    </w:rPr>
  </w:style>
  <w:style w:type="character" w:styleId="ListLabel109" w:customStyle="1">
    <w:name w:val="ListLabel 109"/>
    <w:qFormat/>
    <w:rsid w:val="00e3625d"/>
    <w:rPr>
      <w:rFonts w:cs="Times New Roman"/>
    </w:rPr>
  </w:style>
  <w:style w:type="character" w:styleId="ListLabel110" w:customStyle="1">
    <w:name w:val="ListLabel 110"/>
    <w:qFormat/>
    <w:rsid w:val="00e3625d"/>
    <w:rPr>
      <w:rFonts w:cs="Times New Roman"/>
    </w:rPr>
  </w:style>
  <w:style w:type="character" w:styleId="ListLabel111" w:customStyle="1">
    <w:name w:val="ListLabel 111"/>
    <w:qFormat/>
    <w:rsid w:val="00e3625d"/>
    <w:rPr>
      <w:rFonts w:cs="Times New Roman"/>
    </w:rPr>
  </w:style>
  <w:style w:type="character" w:styleId="ListLabel112" w:customStyle="1">
    <w:name w:val="ListLabel 112"/>
    <w:qFormat/>
    <w:rsid w:val="00e3625d"/>
    <w:rPr>
      <w:rFonts w:cs="Times New Roman"/>
    </w:rPr>
  </w:style>
  <w:style w:type="character" w:styleId="ListLabel113" w:customStyle="1">
    <w:name w:val="ListLabel 113"/>
    <w:qFormat/>
    <w:rsid w:val="00e3625d"/>
    <w:rPr>
      <w:rFonts w:cs="Times New Roman"/>
    </w:rPr>
  </w:style>
  <w:style w:type="character" w:styleId="ListLabel114" w:customStyle="1">
    <w:name w:val="ListLabel 114"/>
    <w:qFormat/>
    <w:rsid w:val="00e3625d"/>
    <w:rPr>
      <w:rFonts w:ascii="Times New Roman" w:hAnsi="Times New Roman" w:cs="Symbol"/>
      <w:sz w:val="24"/>
    </w:rPr>
  </w:style>
  <w:style w:type="character" w:styleId="ListLabel115" w:customStyle="1">
    <w:name w:val="ListLabel 115"/>
    <w:qFormat/>
    <w:rsid w:val="00e3625d"/>
    <w:rPr>
      <w:rFonts w:cs="Times New Roman"/>
    </w:rPr>
  </w:style>
  <w:style w:type="character" w:styleId="ListLabel116" w:customStyle="1">
    <w:name w:val="ListLabel 116"/>
    <w:qFormat/>
    <w:rsid w:val="00e3625d"/>
    <w:rPr>
      <w:rFonts w:cs="Times New Roman"/>
    </w:rPr>
  </w:style>
  <w:style w:type="character" w:styleId="ListLabel117" w:customStyle="1">
    <w:name w:val="ListLabel 117"/>
    <w:qFormat/>
    <w:rsid w:val="00e3625d"/>
    <w:rPr>
      <w:rFonts w:cs="Times New Roman"/>
    </w:rPr>
  </w:style>
  <w:style w:type="character" w:styleId="ListLabel118" w:customStyle="1">
    <w:name w:val="ListLabel 118"/>
    <w:qFormat/>
    <w:rsid w:val="00e3625d"/>
    <w:rPr>
      <w:rFonts w:cs="Times New Roman"/>
    </w:rPr>
  </w:style>
  <w:style w:type="character" w:styleId="ListLabel119" w:customStyle="1">
    <w:name w:val="ListLabel 119"/>
    <w:qFormat/>
    <w:rsid w:val="00e3625d"/>
    <w:rPr>
      <w:rFonts w:cs="Times New Roman"/>
    </w:rPr>
  </w:style>
  <w:style w:type="character" w:styleId="ListLabel120" w:customStyle="1">
    <w:name w:val="ListLabel 120"/>
    <w:qFormat/>
    <w:rsid w:val="00e3625d"/>
    <w:rPr>
      <w:rFonts w:cs="Times New Roman"/>
    </w:rPr>
  </w:style>
  <w:style w:type="character" w:styleId="ListLabel121" w:customStyle="1">
    <w:name w:val="ListLabel 121"/>
    <w:qFormat/>
    <w:rsid w:val="00e3625d"/>
    <w:rPr>
      <w:rFonts w:cs="Times New Roman"/>
    </w:rPr>
  </w:style>
  <w:style w:type="character" w:styleId="ListLabel122" w:customStyle="1">
    <w:name w:val="ListLabel 122"/>
    <w:qFormat/>
    <w:rsid w:val="00e3625d"/>
    <w:rPr>
      <w:rFonts w:cs="Times New Roman"/>
    </w:rPr>
  </w:style>
  <w:style w:type="character" w:styleId="ListLabel123" w:customStyle="1">
    <w:name w:val="ListLabel 123"/>
    <w:qFormat/>
    <w:rsid w:val="00e3625d"/>
    <w:rPr>
      <w:rFonts w:ascii="Times New Roman" w:hAnsi="Times New Roman" w:cs="Symbol"/>
      <w:sz w:val="24"/>
    </w:rPr>
  </w:style>
  <w:style w:type="character" w:styleId="ListLabel124" w:customStyle="1">
    <w:name w:val="ListLabel 124"/>
    <w:qFormat/>
    <w:rsid w:val="00e3625d"/>
    <w:rPr>
      <w:rFonts w:cs="Courier New"/>
    </w:rPr>
  </w:style>
  <w:style w:type="character" w:styleId="ListLabel125" w:customStyle="1">
    <w:name w:val="ListLabel 125"/>
    <w:qFormat/>
    <w:rsid w:val="00e3625d"/>
    <w:rPr>
      <w:rFonts w:cs="Wingdings"/>
    </w:rPr>
  </w:style>
  <w:style w:type="character" w:styleId="ListLabel126" w:customStyle="1">
    <w:name w:val="ListLabel 126"/>
    <w:qFormat/>
    <w:rsid w:val="00e3625d"/>
    <w:rPr>
      <w:rFonts w:cs="Symbol"/>
    </w:rPr>
  </w:style>
  <w:style w:type="character" w:styleId="ListLabel127" w:customStyle="1">
    <w:name w:val="ListLabel 127"/>
    <w:qFormat/>
    <w:rsid w:val="00e3625d"/>
    <w:rPr>
      <w:rFonts w:cs="Courier New"/>
    </w:rPr>
  </w:style>
  <w:style w:type="character" w:styleId="ListLabel128" w:customStyle="1">
    <w:name w:val="ListLabel 128"/>
    <w:qFormat/>
    <w:rsid w:val="00e3625d"/>
    <w:rPr>
      <w:rFonts w:cs="Wingdings"/>
    </w:rPr>
  </w:style>
  <w:style w:type="character" w:styleId="ListLabel129" w:customStyle="1">
    <w:name w:val="ListLabel 129"/>
    <w:qFormat/>
    <w:rsid w:val="00e3625d"/>
    <w:rPr>
      <w:rFonts w:cs="Symbol"/>
    </w:rPr>
  </w:style>
  <w:style w:type="character" w:styleId="ListLabel130" w:customStyle="1">
    <w:name w:val="ListLabel 130"/>
    <w:qFormat/>
    <w:rsid w:val="00e3625d"/>
    <w:rPr>
      <w:rFonts w:cs="Courier New"/>
    </w:rPr>
  </w:style>
  <w:style w:type="character" w:styleId="ListLabel131" w:customStyle="1">
    <w:name w:val="ListLabel 131"/>
    <w:qFormat/>
    <w:rsid w:val="00e3625d"/>
    <w:rPr>
      <w:rFonts w:cs="Wingdings"/>
    </w:rPr>
  </w:style>
  <w:style w:type="character" w:styleId="ListLabel132" w:customStyle="1">
    <w:name w:val="ListLabel 132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33" w:customStyle="1">
    <w:name w:val="ListLabel 133"/>
    <w:qFormat/>
    <w:rsid w:val="00e3625d"/>
    <w:rPr>
      <w:rFonts w:cs="Times New Roman"/>
    </w:rPr>
  </w:style>
  <w:style w:type="character" w:styleId="ListLabel134" w:customStyle="1">
    <w:name w:val="ListLabel 134"/>
    <w:qFormat/>
    <w:rsid w:val="00e3625d"/>
    <w:rPr>
      <w:rFonts w:cs="Times New Roman"/>
    </w:rPr>
  </w:style>
  <w:style w:type="character" w:styleId="ListLabel135" w:customStyle="1">
    <w:name w:val="ListLabel 135"/>
    <w:qFormat/>
    <w:rsid w:val="00e3625d"/>
    <w:rPr>
      <w:rFonts w:cs="Times New Roman"/>
    </w:rPr>
  </w:style>
  <w:style w:type="character" w:styleId="ListLabel136" w:customStyle="1">
    <w:name w:val="ListLabel 136"/>
    <w:qFormat/>
    <w:rsid w:val="00e3625d"/>
    <w:rPr>
      <w:rFonts w:cs="Times New Roman"/>
    </w:rPr>
  </w:style>
  <w:style w:type="character" w:styleId="ListLabel137" w:customStyle="1">
    <w:name w:val="ListLabel 137"/>
    <w:qFormat/>
    <w:rsid w:val="00e3625d"/>
    <w:rPr>
      <w:rFonts w:cs="Times New Roman"/>
    </w:rPr>
  </w:style>
  <w:style w:type="character" w:styleId="ListLabel138" w:customStyle="1">
    <w:name w:val="ListLabel 138"/>
    <w:qFormat/>
    <w:rsid w:val="00e3625d"/>
    <w:rPr>
      <w:rFonts w:cs="Times New Roman"/>
    </w:rPr>
  </w:style>
  <w:style w:type="character" w:styleId="ListLabel139" w:customStyle="1">
    <w:name w:val="ListLabel 139"/>
    <w:qFormat/>
    <w:rsid w:val="00e3625d"/>
    <w:rPr>
      <w:rFonts w:cs="Times New Roman"/>
    </w:rPr>
  </w:style>
  <w:style w:type="character" w:styleId="ListLabel140" w:customStyle="1">
    <w:name w:val="ListLabel 140"/>
    <w:qFormat/>
    <w:rsid w:val="00e3625d"/>
    <w:rPr>
      <w:rFonts w:cs="Times New Roman"/>
    </w:rPr>
  </w:style>
  <w:style w:type="character" w:styleId="ListLabel141" w:customStyle="1">
    <w:name w:val="ListLabel 141"/>
    <w:qFormat/>
    <w:rsid w:val="00e3625d"/>
    <w:rPr>
      <w:rFonts w:ascii="Times New Roman" w:hAnsi="Times New Roman" w:cs="Times New Roman"/>
      <w:sz w:val="24"/>
    </w:rPr>
  </w:style>
  <w:style w:type="character" w:styleId="ListLabel142" w:customStyle="1">
    <w:name w:val="ListLabel 142"/>
    <w:qFormat/>
    <w:rsid w:val="00e3625d"/>
    <w:rPr>
      <w:rFonts w:cs="Times New Roman"/>
    </w:rPr>
  </w:style>
  <w:style w:type="character" w:styleId="ListLabel143" w:customStyle="1">
    <w:name w:val="ListLabel 143"/>
    <w:qFormat/>
    <w:rsid w:val="00e3625d"/>
    <w:rPr>
      <w:rFonts w:cs="Times New Roman"/>
    </w:rPr>
  </w:style>
  <w:style w:type="character" w:styleId="ListLabel144" w:customStyle="1">
    <w:name w:val="ListLabel 144"/>
    <w:qFormat/>
    <w:rsid w:val="00e3625d"/>
    <w:rPr>
      <w:rFonts w:cs="Times New Roman"/>
    </w:rPr>
  </w:style>
  <w:style w:type="character" w:styleId="ListLabel145" w:customStyle="1">
    <w:name w:val="ListLabel 145"/>
    <w:qFormat/>
    <w:rsid w:val="00e3625d"/>
    <w:rPr>
      <w:rFonts w:cs="Times New Roman"/>
    </w:rPr>
  </w:style>
  <w:style w:type="character" w:styleId="ListLabel146" w:customStyle="1">
    <w:name w:val="ListLabel 146"/>
    <w:qFormat/>
    <w:rsid w:val="00e3625d"/>
    <w:rPr>
      <w:rFonts w:cs="Times New Roman"/>
    </w:rPr>
  </w:style>
  <w:style w:type="character" w:styleId="ListLabel147" w:customStyle="1">
    <w:name w:val="ListLabel 147"/>
    <w:qFormat/>
    <w:rsid w:val="00e3625d"/>
    <w:rPr>
      <w:rFonts w:cs="Times New Roman"/>
    </w:rPr>
  </w:style>
  <w:style w:type="character" w:styleId="ListLabel148" w:customStyle="1">
    <w:name w:val="ListLabel 148"/>
    <w:qFormat/>
    <w:rsid w:val="00e3625d"/>
    <w:rPr>
      <w:rFonts w:cs="Times New Roman"/>
    </w:rPr>
  </w:style>
  <w:style w:type="character" w:styleId="ListLabel149" w:customStyle="1">
    <w:name w:val="ListLabel 149"/>
    <w:qFormat/>
    <w:rsid w:val="00e3625d"/>
    <w:rPr>
      <w:rFonts w:cs="Times New Roman"/>
    </w:rPr>
  </w:style>
  <w:style w:type="character" w:styleId="ListLabel150" w:customStyle="1">
    <w:name w:val="ListLabel 150"/>
    <w:qFormat/>
    <w:rsid w:val="00e3625d"/>
    <w:rPr>
      <w:rFonts w:ascii="Times New Roman" w:hAnsi="Times New Roman" w:cs="Symbol"/>
      <w:sz w:val="24"/>
    </w:rPr>
  </w:style>
  <w:style w:type="character" w:styleId="ListLabel151" w:customStyle="1">
    <w:name w:val="ListLabel 151"/>
    <w:qFormat/>
    <w:rsid w:val="00e3625d"/>
    <w:rPr>
      <w:rFonts w:cs="Times New Roman"/>
    </w:rPr>
  </w:style>
  <w:style w:type="character" w:styleId="ListLabel152" w:customStyle="1">
    <w:name w:val="ListLabel 152"/>
    <w:qFormat/>
    <w:rsid w:val="00e3625d"/>
    <w:rPr>
      <w:rFonts w:cs="Times New Roman"/>
    </w:rPr>
  </w:style>
  <w:style w:type="character" w:styleId="ListLabel153" w:customStyle="1">
    <w:name w:val="ListLabel 153"/>
    <w:qFormat/>
    <w:rsid w:val="00e3625d"/>
    <w:rPr>
      <w:rFonts w:cs="Times New Roman"/>
    </w:rPr>
  </w:style>
  <w:style w:type="character" w:styleId="ListLabel154" w:customStyle="1">
    <w:name w:val="ListLabel 154"/>
    <w:qFormat/>
    <w:rsid w:val="00e3625d"/>
    <w:rPr>
      <w:rFonts w:cs="Times New Roman"/>
    </w:rPr>
  </w:style>
  <w:style w:type="character" w:styleId="ListLabel155" w:customStyle="1">
    <w:name w:val="ListLabel 155"/>
    <w:qFormat/>
    <w:rsid w:val="00e3625d"/>
    <w:rPr>
      <w:rFonts w:cs="Times New Roman"/>
    </w:rPr>
  </w:style>
  <w:style w:type="character" w:styleId="ListLabel156" w:customStyle="1">
    <w:name w:val="ListLabel 156"/>
    <w:qFormat/>
    <w:rsid w:val="00e3625d"/>
    <w:rPr>
      <w:rFonts w:cs="Times New Roman"/>
    </w:rPr>
  </w:style>
  <w:style w:type="character" w:styleId="ListLabel157" w:customStyle="1">
    <w:name w:val="ListLabel 157"/>
    <w:qFormat/>
    <w:rsid w:val="00e3625d"/>
    <w:rPr>
      <w:rFonts w:cs="Times New Roman"/>
    </w:rPr>
  </w:style>
  <w:style w:type="character" w:styleId="ListLabel158" w:customStyle="1">
    <w:name w:val="ListLabel 158"/>
    <w:qFormat/>
    <w:rsid w:val="00e3625d"/>
    <w:rPr>
      <w:rFonts w:cs="Times New Roman"/>
    </w:rPr>
  </w:style>
  <w:style w:type="character" w:styleId="ListLabel159" w:customStyle="1">
    <w:name w:val="ListLabel 159"/>
    <w:qFormat/>
    <w:rsid w:val="00e3625d"/>
    <w:rPr>
      <w:rFonts w:ascii="Times New Roman" w:hAnsi="Times New Roman" w:cs="Symbol"/>
      <w:sz w:val="24"/>
    </w:rPr>
  </w:style>
  <w:style w:type="character" w:styleId="ListLabel160" w:customStyle="1">
    <w:name w:val="ListLabel 160"/>
    <w:qFormat/>
    <w:rsid w:val="00e3625d"/>
    <w:rPr>
      <w:rFonts w:cs="Courier New"/>
    </w:rPr>
  </w:style>
  <w:style w:type="character" w:styleId="ListLabel161" w:customStyle="1">
    <w:name w:val="ListLabel 161"/>
    <w:qFormat/>
    <w:rsid w:val="00e3625d"/>
    <w:rPr>
      <w:rFonts w:cs="Wingdings"/>
    </w:rPr>
  </w:style>
  <w:style w:type="character" w:styleId="ListLabel162" w:customStyle="1">
    <w:name w:val="ListLabel 162"/>
    <w:qFormat/>
    <w:rsid w:val="00e3625d"/>
    <w:rPr>
      <w:rFonts w:cs="Symbol"/>
    </w:rPr>
  </w:style>
  <w:style w:type="character" w:styleId="ListLabel163" w:customStyle="1">
    <w:name w:val="ListLabel 163"/>
    <w:qFormat/>
    <w:rsid w:val="00e3625d"/>
    <w:rPr>
      <w:rFonts w:cs="Courier New"/>
    </w:rPr>
  </w:style>
  <w:style w:type="character" w:styleId="ListLabel164" w:customStyle="1">
    <w:name w:val="ListLabel 164"/>
    <w:qFormat/>
    <w:rsid w:val="00e3625d"/>
    <w:rPr>
      <w:rFonts w:cs="Wingdings"/>
    </w:rPr>
  </w:style>
  <w:style w:type="character" w:styleId="ListLabel165" w:customStyle="1">
    <w:name w:val="ListLabel 165"/>
    <w:qFormat/>
    <w:rsid w:val="00e3625d"/>
    <w:rPr>
      <w:rFonts w:cs="Symbol"/>
    </w:rPr>
  </w:style>
  <w:style w:type="character" w:styleId="ListLabel166" w:customStyle="1">
    <w:name w:val="ListLabel 166"/>
    <w:qFormat/>
    <w:rsid w:val="00e3625d"/>
    <w:rPr>
      <w:rFonts w:cs="Courier New"/>
    </w:rPr>
  </w:style>
  <w:style w:type="character" w:styleId="ListLabel167" w:customStyle="1">
    <w:name w:val="ListLabel 167"/>
    <w:qFormat/>
    <w:rsid w:val="00e3625d"/>
    <w:rPr>
      <w:rFonts w:cs="Wingdings"/>
    </w:rPr>
  </w:style>
  <w:style w:type="character" w:styleId="ListLabel168" w:customStyle="1">
    <w:name w:val="ListLabel 168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69" w:customStyle="1">
    <w:name w:val="ListLabel 169"/>
    <w:qFormat/>
    <w:rsid w:val="00e3625d"/>
    <w:rPr>
      <w:rFonts w:cs="Times New Roman"/>
    </w:rPr>
  </w:style>
  <w:style w:type="character" w:styleId="ListLabel170" w:customStyle="1">
    <w:name w:val="ListLabel 170"/>
    <w:qFormat/>
    <w:rsid w:val="00e3625d"/>
    <w:rPr>
      <w:rFonts w:cs="Times New Roman"/>
    </w:rPr>
  </w:style>
  <w:style w:type="character" w:styleId="ListLabel171" w:customStyle="1">
    <w:name w:val="ListLabel 171"/>
    <w:qFormat/>
    <w:rsid w:val="00e3625d"/>
    <w:rPr>
      <w:rFonts w:cs="Times New Roman"/>
    </w:rPr>
  </w:style>
  <w:style w:type="character" w:styleId="ListLabel172" w:customStyle="1">
    <w:name w:val="ListLabel 172"/>
    <w:qFormat/>
    <w:rsid w:val="00e3625d"/>
    <w:rPr>
      <w:rFonts w:cs="Times New Roman"/>
    </w:rPr>
  </w:style>
  <w:style w:type="character" w:styleId="ListLabel173" w:customStyle="1">
    <w:name w:val="ListLabel 173"/>
    <w:qFormat/>
    <w:rsid w:val="00e3625d"/>
    <w:rPr>
      <w:rFonts w:cs="Times New Roman"/>
    </w:rPr>
  </w:style>
  <w:style w:type="character" w:styleId="ListLabel174" w:customStyle="1">
    <w:name w:val="ListLabel 174"/>
    <w:qFormat/>
    <w:rsid w:val="00e3625d"/>
    <w:rPr>
      <w:rFonts w:cs="Times New Roman"/>
    </w:rPr>
  </w:style>
  <w:style w:type="character" w:styleId="ListLabel175" w:customStyle="1">
    <w:name w:val="ListLabel 175"/>
    <w:qFormat/>
    <w:rsid w:val="00e3625d"/>
    <w:rPr>
      <w:rFonts w:cs="Times New Roman"/>
    </w:rPr>
  </w:style>
  <w:style w:type="character" w:styleId="ListLabel176" w:customStyle="1">
    <w:name w:val="ListLabel 176"/>
    <w:qFormat/>
    <w:rsid w:val="00e3625d"/>
    <w:rPr>
      <w:rFonts w:cs="Times New Roman"/>
    </w:rPr>
  </w:style>
  <w:style w:type="character" w:styleId="ListLabel177" w:customStyle="1">
    <w:name w:val="ListLabel 177"/>
    <w:qFormat/>
    <w:rsid w:val="00e3625d"/>
    <w:rPr>
      <w:rFonts w:ascii="Times New Roman" w:hAnsi="Times New Roman" w:cs="Times New Roman"/>
      <w:sz w:val="24"/>
    </w:rPr>
  </w:style>
  <w:style w:type="character" w:styleId="ListLabel178" w:customStyle="1">
    <w:name w:val="ListLabel 178"/>
    <w:qFormat/>
    <w:rsid w:val="00e3625d"/>
    <w:rPr>
      <w:rFonts w:cs="Times New Roman"/>
    </w:rPr>
  </w:style>
  <w:style w:type="character" w:styleId="ListLabel179" w:customStyle="1">
    <w:name w:val="ListLabel 179"/>
    <w:qFormat/>
    <w:rsid w:val="00e3625d"/>
    <w:rPr>
      <w:rFonts w:cs="Times New Roman"/>
    </w:rPr>
  </w:style>
  <w:style w:type="character" w:styleId="ListLabel180" w:customStyle="1">
    <w:name w:val="ListLabel 180"/>
    <w:qFormat/>
    <w:rsid w:val="00e3625d"/>
    <w:rPr>
      <w:rFonts w:cs="Times New Roman"/>
    </w:rPr>
  </w:style>
  <w:style w:type="character" w:styleId="ListLabel181" w:customStyle="1">
    <w:name w:val="ListLabel 181"/>
    <w:qFormat/>
    <w:rsid w:val="00e3625d"/>
    <w:rPr>
      <w:rFonts w:cs="Times New Roman"/>
    </w:rPr>
  </w:style>
  <w:style w:type="character" w:styleId="ListLabel182" w:customStyle="1">
    <w:name w:val="ListLabel 182"/>
    <w:qFormat/>
    <w:rsid w:val="00e3625d"/>
    <w:rPr>
      <w:rFonts w:cs="Times New Roman"/>
    </w:rPr>
  </w:style>
  <w:style w:type="character" w:styleId="ListLabel183" w:customStyle="1">
    <w:name w:val="ListLabel 183"/>
    <w:qFormat/>
    <w:rsid w:val="00e3625d"/>
    <w:rPr>
      <w:rFonts w:cs="Times New Roman"/>
    </w:rPr>
  </w:style>
  <w:style w:type="character" w:styleId="ListLabel184" w:customStyle="1">
    <w:name w:val="ListLabel 184"/>
    <w:qFormat/>
    <w:rsid w:val="00e3625d"/>
    <w:rPr>
      <w:rFonts w:cs="Times New Roman"/>
    </w:rPr>
  </w:style>
  <w:style w:type="character" w:styleId="ListLabel185" w:customStyle="1">
    <w:name w:val="ListLabel 185"/>
    <w:qFormat/>
    <w:rsid w:val="00e3625d"/>
    <w:rPr>
      <w:rFonts w:cs="Times New Roman"/>
    </w:rPr>
  </w:style>
  <w:style w:type="character" w:styleId="ListLabel186" w:customStyle="1">
    <w:name w:val="ListLabel 186"/>
    <w:qFormat/>
    <w:rsid w:val="00e3625d"/>
    <w:rPr>
      <w:rFonts w:ascii="Times New Roman" w:hAnsi="Times New Roman" w:cs="Symbol"/>
      <w:sz w:val="24"/>
    </w:rPr>
  </w:style>
  <w:style w:type="character" w:styleId="ListLabel187" w:customStyle="1">
    <w:name w:val="ListLabel 187"/>
    <w:qFormat/>
    <w:rsid w:val="00e3625d"/>
    <w:rPr>
      <w:rFonts w:cs="Times New Roman"/>
    </w:rPr>
  </w:style>
  <w:style w:type="character" w:styleId="ListLabel188" w:customStyle="1">
    <w:name w:val="ListLabel 188"/>
    <w:qFormat/>
    <w:rsid w:val="00e3625d"/>
    <w:rPr>
      <w:rFonts w:cs="Times New Roman"/>
    </w:rPr>
  </w:style>
  <w:style w:type="character" w:styleId="ListLabel189" w:customStyle="1">
    <w:name w:val="ListLabel 189"/>
    <w:qFormat/>
    <w:rsid w:val="00e3625d"/>
    <w:rPr>
      <w:rFonts w:cs="Times New Roman"/>
    </w:rPr>
  </w:style>
  <w:style w:type="character" w:styleId="ListLabel190" w:customStyle="1">
    <w:name w:val="ListLabel 190"/>
    <w:qFormat/>
    <w:rsid w:val="00e3625d"/>
    <w:rPr>
      <w:rFonts w:cs="Times New Roman"/>
    </w:rPr>
  </w:style>
  <w:style w:type="character" w:styleId="ListLabel191" w:customStyle="1">
    <w:name w:val="ListLabel 191"/>
    <w:qFormat/>
    <w:rsid w:val="00e3625d"/>
    <w:rPr>
      <w:rFonts w:cs="Times New Roman"/>
    </w:rPr>
  </w:style>
  <w:style w:type="character" w:styleId="ListLabel192" w:customStyle="1">
    <w:name w:val="ListLabel 192"/>
    <w:qFormat/>
    <w:rsid w:val="00e3625d"/>
    <w:rPr>
      <w:rFonts w:cs="Times New Roman"/>
    </w:rPr>
  </w:style>
  <w:style w:type="character" w:styleId="ListLabel193" w:customStyle="1">
    <w:name w:val="ListLabel 193"/>
    <w:qFormat/>
    <w:rsid w:val="00e3625d"/>
    <w:rPr>
      <w:rFonts w:cs="Times New Roman"/>
    </w:rPr>
  </w:style>
  <w:style w:type="character" w:styleId="ListLabel194" w:customStyle="1">
    <w:name w:val="ListLabel 194"/>
    <w:qFormat/>
    <w:rsid w:val="00e3625d"/>
    <w:rPr>
      <w:rFonts w:cs="Times New Roman"/>
    </w:rPr>
  </w:style>
  <w:style w:type="character" w:styleId="ListLabel195">
    <w:name w:val="ListLabel 195"/>
    <w:qFormat/>
    <w:rPr>
      <w:rFonts w:ascii="Times New Roman" w:hAnsi="Times New Roman" w:cs="Symbol"/>
      <w:sz w:val="24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ascii="Times New Roman" w:hAnsi="Times New Roman" w:cs="Times New Roman"/>
      <w:sz w:val="24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ascii="Times New Roman" w:hAnsi="Times New Roman" w:cs="Symbol"/>
      <w:sz w:val="24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ascii="Times New Roman" w:hAnsi="Times New Roman" w:cs="Symbol"/>
      <w:sz w:val="24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ascii="Times New Roman" w:hAnsi="Times New Roman" w:cs="Times New Roman"/>
      <w:sz w:val="24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ascii="Times New Roman" w:hAnsi="Times New Roman" w:cs="Symbol"/>
      <w:sz w:val="24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ascii="Times New Roman" w:hAnsi="Times New Roman" w:cs="Symbol"/>
      <w:sz w:val="24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ascii="Times New Roman" w:hAnsi="Times New Roman" w:cs="Times New Roman"/>
      <w:sz w:val="24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ascii="Times New Roman" w:hAnsi="Times New Roman" w:cs="Symbol"/>
      <w:sz w:val="24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ascii="Times New Roman" w:hAnsi="Times New Roman" w:cs="Symbol"/>
      <w:sz w:val="24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ascii="Times New Roman" w:hAnsi="Times New Roman" w:cs="Times New Roman"/>
      <w:sz w:val="24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ascii="Times New Roman" w:hAnsi="Times New Roman" w:cs="Symbol"/>
      <w:sz w:val="24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ascii="Times New Roman" w:hAnsi="Times New Roman" w:cs="Symbol"/>
      <w:sz w:val="24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ascii="Times New Roman" w:hAnsi="Times New Roman" w:cs="Times New Roman"/>
      <w:sz w:val="24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ascii="Times New Roman" w:hAnsi="Times New Roman" w:cs="Symbol"/>
      <w:sz w:val="24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ascii="Times New Roman" w:hAnsi="Times New Roman" w:cs="Symbol"/>
      <w:sz w:val="24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ascii="Times New Roman" w:hAnsi="Times New Roman" w:cs="Times New Roman"/>
      <w:sz w:val="24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ascii="Times New Roman" w:hAnsi="Times New Roman" w:cs="Symbol"/>
      <w:sz w:val="24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ascii="Times New Roman" w:hAnsi="Times New Roman" w:cs="Symbol"/>
      <w:sz w:val="24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ascii="Times New Roman" w:hAnsi="Times New Roman" w:cs="Times New Roman"/>
      <w:sz w:val="24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Symbol"/>
      <w:sz w:val="24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ascii="Times New Roman" w:hAnsi="Times New Roman" w:cs="Symbol"/>
      <w:sz w:val="24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ascii="Times New Roman" w:hAnsi="Times New Roman" w:cs="Times New Roman"/>
      <w:sz w:val="24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rFonts w:cs="Times New Roman"/>
    </w:rPr>
  </w:style>
  <w:style w:type="character" w:styleId="ListLabel474">
    <w:name w:val="ListLabel 474"/>
    <w:qFormat/>
    <w:rPr>
      <w:rFonts w:cs="Symbol"/>
      <w:sz w:val="24"/>
    </w:rPr>
  </w:style>
  <w:style w:type="character" w:styleId="ListLabel475">
    <w:name w:val="ListLabel 475"/>
    <w:qFormat/>
    <w:rPr>
      <w:rFonts w:cs="Times New Roman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3">
    <w:name w:val="ListLabel 483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84">
    <w:name w:val="ListLabel 484"/>
    <w:qFormat/>
    <w:rPr>
      <w:rFonts w:cs="Times New Roman"/>
    </w:rPr>
  </w:style>
  <w:style w:type="character" w:styleId="ListLabel485">
    <w:name w:val="ListLabel 485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510">
    <w:name w:val="ListLabel 510"/>
    <w:qFormat/>
    <w:rPr>
      <w:rFonts w:cs="Symbol"/>
      <w:sz w:val="24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01">
    <w:name w:val="ListLabel 501"/>
    <w:qFormat/>
    <w:rPr>
      <w:rFonts w:ascii="Times New Roman" w:hAnsi="Times New Roman" w:cs="Times New Roman"/>
      <w:sz w:val="24"/>
    </w:rPr>
  </w:style>
  <w:style w:type="character" w:styleId="ListLabel502">
    <w:name w:val="ListLabel 502"/>
    <w:qFormat/>
    <w:rPr>
      <w:rFonts w:cs="Times New Roman"/>
    </w:rPr>
  </w:style>
  <w:style w:type="character" w:styleId="ListLabel503">
    <w:name w:val="ListLabel 503"/>
    <w:qFormat/>
    <w:rPr>
      <w:rFonts w:cs="Times New Roman"/>
    </w:rPr>
  </w:style>
  <w:style w:type="character" w:styleId="ListLabel504">
    <w:name w:val="ListLabel 504"/>
    <w:qFormat/>
    <w:rPr>
      <w:rFonts w:cs="Times New Roman"/>
    </w:rPr>
  </w:style>
  <w:style w:type="character" w:styleId="ListLabel505">
    <w:name w:val="ListLabel 505"/>
    <w:qFormat/>
    <w:rPr>
      <w:rFonts w:cs="Times New Roman"/>
    </w:rPr>
  </w:style>
  <w:style w:type="character" w:styleId="ListLabel506">
    <w:name w:val="ListLabel 506"/>
    <w:qFormat/>
    <w:rPr>
      <w:rFonts w:cs="Times New Roman"/>
    </w:rPr>
  </w:style>
  <w:style w:type="character" w:styleId="ListLabel507">
    <w:name w:val="ListLabel 507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492">
    <w:name w:val="ListLabel 49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93">
    <w:name w:val="ListLabel 493"/>
    <w:qFormat/>
    <w:rPr>
      <w:rFonts w:cs="Times New Roman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519">
    <w:name w:val="ListLabel 519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Symbol"/>
      <w:sz w:val="24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7">
    <w:name w:val="ListLabel 537"/>
    <w:qFormat/>
    <w:rPr>
      <w:rFonts w:cs="Times New Roman"/>
      <w:sz w:val="24"/>
    </w:rPr>
  </w:style>
  <w:style w:type="character" w:styleId="ListLabel538">
    <w:name w:val="ListLabel 538"/>
    <w:qFormat/>
    <w:rPr>
      <w:rFonts w:cs="Times New Roman"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2">
    <w:name w:val="ListLabel 542"/>
    <w:qFormat/>
    <w:rPr>
      <w:rFonts w:cs="Times New Roman"/>
    </w:rPr>
  </w:style>
  <w:style w:type="character" w:styleId="ListLabel543">
    <w:name w:val="ListLabel 543"/>
    <w:qFormat/>
    <w:rPr>
      <w:rFonts w:cs="Times New Roman"/>
    </w:rPr>
  </w:style>
  <w:style w:type="character" w:styleId="ListLabel544">
    <w:name w:val="ListLabel 544"/>
    <w:qFormat/>
    <w:rPr>
      <w:rFonts w:cs="Times New Roman"/>
    </w:rPr>
  </w:style>
  <w:style w:type="character" w:styleId="ListLabel545">
    <w:name w:val="ListLabel 545"/>
    <w:qFormat/>
    <w:rPr>
      <w:rFonts w:cs="Times New Roman"/>
    </w:rPr>
  </w:style>
  <w:style w:type="character" w:styleId="ListLabel546">
    <w:name w:val="ListLabel 54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47">
    <w:name w:val="ListLabel 547"/>
    <w:qFormat/>
    <w:rPr>
      <w:rFonts w:cs="Times New Roman"/>
    </w:rPr>
  </w:style>
  <w:style w:type="character" w:styleId="ListLabel548">
    <w:name w:val="ListLabel 548"/>
    <w:qFormat/>
    <w:rPr>
      <w:rFonts w:cs="Times New Roman"/>
    </w:rPr>
  </w:style>
  <w:style w:type="character" w:styleId="ListLabel549">
    <w:name w:val="ListLabel 549"/>
    <w:qFormat/>
    <w:rPr>
      <w:rFonts w:cs="Times New Roman"/>
    </w:rPr>
  </w:style>
  <w:style w:type="character" w:styleId="ListLabel550">
    <w:name w:val="ListLabel 550"/>
    <w:qFormat/>
    <w:rPr>
      <w:rFonts w:cs="Times New Roman"/>
    </w:rPr>
  </w:style>
  <w:style w:type="character" w:styleId="ListLabel551">
    <w:name w:val="ListLabel 551"/>
    <w:qFormat/>
    <w:rPr>
      <w:rFonts w:cs="Times New Roman"/>
    </w:rPr>
  </w:style>
  <w:style w:type="character" w:styleId="ListLabel552">
    <w:name w:val="ListLabel 552"/>
    <w:qFormat/>
    <w:rPr>
      <w:rFonts w:cs="Times New Roman"/>
    </w:rPr>
  </w:style>
  <w:style w:type="character" w:styleId="ListLabel553">
    <w:name w:val="ListLabel 553"/>
    <w:qFormat/>
    <w:rPr>
      <w:rFonts w:cs="Times New Roman"/>
    </w:rPr>
  </w:style>
  <w:style w:type="character" w:styleId="ListLabel554">
    <w:name w:val="ListLabel 554"/>
    <w:qFormat/>
    <w:rPr>
      <w:rFonts w:cs="Times New Roman"/>
    </w:rPr>
  </w:style>
  <w:style w:type="character" w:styleId="ListLabel555">
    <w:name w:val="ListLabel 555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56">
    <w:name w:val="ListLabel 556"/>
    <w:qFormat/>
    <w:rPr>
      <w:rFonts w:cs="Times New Roman"/>
    </w:rPr>
  </w:style>
  <w:style w:type="character" w:styleId="ListLabel557">
    <w:name w:val="ListLabel 557"/>
    <w:qFormat/>
    <w:rPr>
      <w:rFonts w:cs="Times New Roman"/>
    </w:rPr>
  </w:style>
  <w:style w:type="character" w:styleId="ListLabel558">
    <w:name w:val="ListLabel 558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60">
    <w:name w:val="ListLabel 560"/>
    <w:qFormat/>
    <w:rPr>
      <w:rFonts w:cs="Times New Roman"/>
    </w:rPr>
  </w:style>
  <w:style w:type="character" w:styleId="ListLabel561">
    <w:name w:val="ListLabel 561"/>
    <w:qFormat/>
    <w:rPr>
      <w:rFonts w:cs="Times New Roman"/>
    </w:rPr>
  </w:style>
  <w:style w:type="character" w:styleId="ListLabel562">
    <w:name w:val="ListLabel 562"/>
    <w:qFormat/>
    <w:rPr>
      <w:rFonts w:cs="Times New Roman"/>
    </w:rPr>
  </w:style>
  <w:style w:type="character" w:styleId="ListLabel563">
    <w:name w:val="ListLabel 563"/>
    <w:qFormat/>
    <w:rPr>
      <w:rFonts w:cs="Times New Roman"/>
    </w:rPr>
  </w:style>
  <w:style w:type="character" w:styleId="ListLabel564">
    <w:name w:val="ListLabel 564"/>
    <w:qFormat/>
    <w:rPr>
      <w:rFonts w:cs="Symbol"/>
      <w:sz w:val="24"/>
    </w:rPr>
  </w:style>
  <w:style w:type="character" w:styleId="ListLabel565">
    <w:name w:val="ListLabel 565"/>
    <w:qFormat/>
    <w:rPr>
      <w:rFonts w:cs="Times New Roman"/>
    </w:rPr>
  </w:style>
  <w:style w:type="character" w:styleId="ListLabel566">
    <w:name w:val="ListLabel 566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71">
    <w:name w:val="ListLabel 571"/>
    <w:qFormat/>
    <w:rPr>
      <w:rFonts w:cs="Times New Roman"/>
    </w:rPr>
  </w:style>
  <w:style w:type="character" w:styleId="ListLabel572">
    <w:name w:val="ListLabel 572"/>
    <w:qFormat/>
    <w:rPr>
      <w:rFonts w:cs="Times New Roman"/>
    </w:rPr>
  </w:style>
  <w:style w:type="character" w:styleId="ListLabel573">
    <w:name w:val="ListLabel 573"/>
    <w:qFormat/>
    <w:rPr>
      <w:rFonts w:cs="Times New Roman"/>
      <w:sz w:val="24"/>
    </w:rPr>
  </w:style>
  <w:style w:type="character" w:styleId="ListLabel574">
    <w:name w:val="ListLabel 574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Symbol"/>
      <w:sz w:val="24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cs="Times New Roman"/>
      <w:sz w:val="24"/>
    </w:rPr>
  </w:style>
  <w:style w:type="character" w:styleId="ListLabel610">
    <w:name w:val="ListLabel 610"/>
    <w:qFormat/>
    <w:rPr>
      <w:rFonts w:cs="Times New Roman"/>
    </w:rPr>
  </w:style>
  <w:style w:type="character" w:styleId="ListLabel611">
    <w:name w:val="ListLabel 611"/>
    <w:qFormat/>
    <w:rPr>
      <w:rFonts w:cs="Times New Roman"/>
    </w:rPr>
  </w:style>
  <w:style w:type="character" w:styleId="ListLabel612">
    <w:name w:val="ListLabel 612"/>
    <w:qFormat/>
    <w:rPr>
      <w:rFonts w:cs="Times New Roman"/>
    </w:rPr>
  </w:style>
  <w:style w:type="character" w:styleId="ListLabel613">
    <w:name w:val="ListLabel 613"/>
    <w:qFormat/>
    <w:rPr>
      <w:rFonts w:cs="Times New Roman"/>
    </w:rPr>
  </w:style>
  <w:style w:type="character" w:styleId="ListLabel614">
    <w:name w:val="ListLabel 614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Times New Roman"/>
    </w:rPr>
  </w:style>
  <w:style w:type="character" w:styleId="ListLabel618">
    <w:name w:val="ListLabel 618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19">
    <w:name w:val="ListLabel 619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21">
    <w:name w:val="ListLabel 621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6">
    <w:name w:val="ListLabel 626"/>
    <w:qFormat/>
    <w:rPr>
      <w:rFonts w:cs="Times New Roman"/>
    </w:rPr>
  </w:style>
  <w:style w:type="character" w:styleId="ListLabel627">
    <w:name w:val="ListLabel 627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28">
    <w:name w:val="ListLabel 628"/>
    <w:qFormat/>
    <w:rPr>
      <w:rFonts w:cs="Times New Roman"/>
    </w:rPr>
  </w:style>
  <w:style w:type="character" w:styleId="ListLabel629">
    <w:name w:val="ListLabel 629"/>
    <w:qFormat/>
    <w:rPr>
      <w:rFonts w:cs="Times New Roman"/>
    </w:rPr>
  </w:style>
  <w:style w:type="character" w:styleId="ListLabel630">
    <w:name w:val="ListLabel 630"/>
    <w:qFormat/>
    <w:rPr>
      <w:rFonts w:cs="Times New Roman"/>
    </w:rPr>
  </w:style>
  <w:style w:type="character" w:styleId="ListLabel631">
    <w:name w:val="ListLabel 631"/>
    <w:qFormat/>
    <w:rPr>
      <w:rFonts w:cs="Times New Roman"/>
    </w:rPr>
  </w:style>
  <w:style w:type="character" w:styleId="ListLabel632">
    <w:name w:val="ListLabel 632"/>
    <w:qFormat/>
    <w:rPr>
      <w:rFonts w:cs="Times New Roman"/>
    </w:rPr>
  </w:style>
  <w:style w:type="character" w:styleId="ListLabel633">
    <w:name w:val="ListLabel 633"/>
    <w:qFormat/>
    <w:rPr>
      <w:rFonts w:cs="Times New Roman"/>
    </w:rPr>
  </w:style>
  <w:style w:type="character" w:styleId="ListLabel634">
    <w:name w:val="ListLabel 634"/>
    <w:qFormat/>
    <w:rPr>
      <w:rFonts w:cs="Times New Roman"/>
    </w:rPr>
  </w:style>
  <w:style w:type="character" w:styleId="ListLabel635">
    <w:name w:val="ListLabel 635"/>
    <w:qFormat/>
    <w:rPr>
      <w:rFonts w:cs="Times New Roman"/>
    </w:rPr>
  </w:style>
  <w:style w:type="character" w:styleId="ListLabel636">
    <w:name w:val="ListLabel 636"/>
    <w:qFormat/>
    <w:rPr>
      <w:rFonts w:cs="Symbol"/>
      <w:sz w:val="24"/>
    </w:rPr>
  </w:style>
  <w:style w:type="character" w:styleId="ListLabel637">
    <w:name w:val="ListLabel 637"/>
    <w:qFormat/>
    <w:rPr>
      <w:rFonts w:cs="Times New Roman"/>
    </w:rPr>
  </w:style>
  <w:style w:type="character" w:styleId="ListLabel638">
    <w:name w:val="ListLabel 638"/>
    <w:qFormat/>
    <w:rPr>
      <w:rFonts w:cs="Times New Roman"/>
    </w:rPr>
  </w:style>
  <w:style w:type="character" w:styleId="ListLabel639">
    <w:name w:val="ListLabel 639"/>
    <w:qFormat/>
    <w:rPr>
      <w:rFonts w:cs="Times New Roman"/>
    </w:rPr>
  </w:style>
  <w:style w:type="character" w:styleId="ListLabel640">
    <w:name w:val="ListLabel 640"/>
    <w:qFormat/>
    <w:rPr>
      <w:rFonts w:cs="Times New Roman"/>
    </w:rPr>
  </w:style>
  <w:style w:type="character" w:styleId="ListLabel641">
    <w:name w:val="ListLabel 641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  <w:sz w:val="24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cs="Times New Roman"/>
    </w:rPr>
  </w:style>
  <w:style w:type="character" w:styleId="ListLabel672">
    <w:name w:val="ListLabel 672"/>
    <w:qFormat/>
    <w:rPr>
      <w:rFonts w:cs="Symbol"/>
      <w:sz w:val="24"/>
    </w:rPr>
  </w:style>
  <w:style w:type="character" w:styleId="ListLabel673">
    <w:name w:val="ListLabel 673"/>
    <w:qFormat/>
    <w:rPr>
      <w:rFonts w:cs="Times New Roman"/>
    </w:rPr>
  </w:style>
  <w:style w:type="character" w:styleId="ListLabel674">
    <w:name w:val="ListLabel 674"/>
    <w:qFormat/>
    <w:rPr>
      <w:rFonts w:cs="Times New Roman"/>
    </w:rPr>
  </w:style>
  <w:style w:type="character" w:styleId="ListLabel675">
    <w:name w:val="ListLabel 675"/>
    <w:qFormat/>
    <w:rPr>
      <w:rFonts w:cs="Times New Roman"/>
    </w:rPr>
  </w:style>
  <w:style w:type="character" w:styleId="ListLabel676">
    <w:name w:val="ListLabel 676"/>
    <w:qFormat/>
    <w:rPr>
      <w:rFonts w:cs="Times New Roman"/>
    </w:rPr>
  </w:style>
  <w:style w:type="character" w:styleId="ListLabel677">
    <w:name w:val="ListLabel 677"/>
    <w:qFormat/>
    <w:rPr>
      <w:rFonts w:cs="Times New Roman"/>
    </w:rPr>
  </w:style>
  <w:style w:type="character" w:styleId="ListLabel678">
    <w:name w:val="ListLabel 678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81">
    <w:name w:val="ListLabel 681"/>
    <w:qFormat/>
    <w:rPr>
      <w:rFonts w:cs="Times New Roman"/>
      <w:sz w:val="24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cs="Times New Roman"/>
    </w:rPr>
  </w:style>
  <w:style w:type="character" w:styleId="ListLabel685">
    <w:name w:val="ListLabel 685"/>
    <w:qFormat/>
    <w:rPr>
      <w:rFonts w:cs="Times New Roman"/>
    </w:rPr>
  </w:style>
  <w:style w:type="character" w:styleId="ListLabel686">
    <w:name w:val="ListLabel 686"/>
    <w:qFormat/>
    <w:rPr>
      <w:rFonts w:cs="Times New Roman"/>
    </w:rPr>
  </w:style>
  <w:style w:type="character" w:styleId="ListLabel687">
    <w:name w:val="ListLabel 687"/>
    <w:qFormat/>
    <w:rPr>
      <w:rFonts w:cs="Times New Roman"/>
    </w:rPr>
  </w:style>
  <w:style w:type="character" w:styleId="ListLabel688">
    <w:name w:val="ListLabel 688"/>
    <w:qFormat/>
    <w:rPr>
      <w:rFonts w:cs="Times New Roman"/>
    </w:rPr>
  </w:style>
  <w:style w:type="character" w:styleId="ListLabel689">
    <w:name w:val="ListLabel 689"/>
    <w:qFormat/>
    <w:rPr>
      <w:rFonts w:cs="Times New Roman"/>
    </w:rPr>
  </w:style>
  <w:style w:type="character" w:styleId="ListLabel690">
    <w:name w:val="ListLabel 690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91">
    <w:name w:val="ListLabel 691"/>
    <w:qFormat/>
    <w:rPr>
      <w:rFonts w:cs="Times New Roman"/>
    </w:rPr>
  </w:style>
  <w:style w:type="character" w:styleId="ListLabel692">
    <w:name w:val="ListLabel 692"/>
    <w:qFormat/>
    <w:rPr>
      <w:rFonts w:cs="Times New Roman"/>
    </w:rPr>
  </w:style>
  <w:style w:type="character" w:styleId="ListLabel693">
    <w:name w:val="ListLabel 693"/>
    <w:qFormat/>
    <w:rPr>
      <w:rFonts w:cs="Times New Roman"/>
    </w:rPr>
  </w:style>
  <w:style w:type="character" w:styleId="ListLabel694">
    <w:name w:val="ListLabel 694"/>
    <w:qFormat/>
    <w:rPr>
      <w:rFonts w:cs="Times New Roman"/>
    </w:rPr>
  </w:style>
  <w:style w:type="character" w:styleId="ListLabel695">
    <w:name w:val="ListLabel 695"/>
    <w:qFormat/>
    <w:rPr>
      <w:rFonts w:cs="Times New Roman"/>
    </w:rPr>
  </w:style>
  <w:style w:type="character" w:styleId="ListLabel696">
    <w:name w:val="ListLabel 696"/>
    <w:qFormat/>
    <w:rPr>
      <w:rFonts w:cs="Times New Roman"/>
    </w:rPr>
  </w:style>
  <w:style w:type="character" w:styleId="ListLabel697">
    <w:name w:val="ListLabel 697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9">
    <w:name w:val="ListLabel 699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00">
    <w:name w:val="ListLabel 700"/>
    <w:qFormat/>
    <w:rPr>
      <w:rFonts w:cs="Times New Roman"/>
    </w:rPr>
  </w:style>
  <w:style w:type="character" w:styleId="ListLabel701">
    <w:name w:val="ListLabel 701"/>
    <w:qFormat/>
    <w:rPr>
      <w:rFonts w:cs="Times New Roman"/>
    </w:rPr>
  </w:style>
  <w:style w:type="character" w:styleId="ListLabel702">
    <w:name w:val="ListLabel 702"/>
    <w:qFormat/>
    <w:rPr>
      <w:rFonts w:cs="Times New Roman"/>
    </w:rPr>
  </w:style>
  <w:style w:type="character" w:styleId="ListLabel703">
    <w:name w:val="ListLabel 703"/>
    <w:qFormat/>
    <w:rPr>
      <w:rFonts w:cs="Times New Roman"/>
    </w:rPr>
  </w:style>
  <w:style w:type="character" w:styleId="ListLabel704">
    <w:name w:val="ListLabel 704"/>
    <w:qFormat/>
    <w:rPr>
      <w:rFonts w:cs="Times New Roman"/>
    </w:rPr>
  </w:style>
  <w:style w:type="character" w:styleId="ListLabel705">
    <w:name w:val="ListLabel 705"/>
    <w:qFormat/>
    <w:rPr>
      <w:rFonts w:cs="Times New Roman"/>
    </w:rPr>
  </w:style>
  <w:style w:type="character" w:styleId="ListLabel706">
    <w:name w:val="ListLabel 706"/>
    <w:qFormat/>
    <w:rPr>
      <w:rFonts w:cs="Times New Roman"/>
    </w:rPr>
  </w:style>
  <w:style w:type="character" w:styleId="ListLabel707">
    <w:name w:val="ListLabel 707"/>
    <w:qFormat/>
    <w:rPr>
      <w:rFonts w:cs="Times New Roman"/>
    </w:rPr>
  </w:style>
  <w:style w:type="character" w:styleId="ListLabel708">
    <w:name w:val="ListLabel 708"/>
    <w:qFormat/>
    <w:rPr>
      <w:rFonts w:cs="Symbol"/>
      <w:sz w:val="24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cs="Times New Roman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Times New Roman"/>
      <w:sz w:val="24"/>
    </w:rPr>
  </w:style>
  <w:style w:type="character" w:styleId="ListLabel718">
    <w:name w:val="ListLabel 718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cs="Times New Roman"/>
    </w:rPr>
  </w:style>
  <w:style w:type="character" w:styleId="ListLabel724">
    <w:name w:val="ListLabel 724"/>
    <w:qFormat/>
    <w:rPr>
      <w:rFonts w:cs="Times New Roman"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27">
    <w:name w:val="ListLabel 727"/>
    <w:qFormat/>
    <w:rPr>
      <w:rFonts w:cs="Times New Roman"/>
    </w:rPr>
  </w:style>
  <w:style w:type="character" w:styleId="ListLabel728">
    <w:name w:val="ListLabel 728"/>
    <w:qFormat/>
    <w:rPr>
      <w:rFonts w:cs="Times New Roman"/>
    </w:rPr>
  </w:style>
  <w:style w:type="character" w:styleId="ListLabel729">
    <w:name w:val="ListLabel 729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2">
    <w:name w:val="ListLabel 732"/>
    <w:qFormat/>
    <w:rPr>
      <w:rFonts w:cs="Times New Roman"/>
    </w:rPr>
  </w:style>
  <w:style w:type="character" w:styleId="ListLabel733">
    <w:name w:val="ListLabel 733"/>
    <w:qFormat/>
    <w:rPr>
      <w:rFonts w:cs="Times New Roman"/>
    </w:rPr>
  </w:style>
  <w:style w:type="character" w:styleId="ListLabel734">
    <w:name w:val="ListLabel 734"/>
    <w:qFormat/>
    <w:rPr>
      <w:rFonts w:cs="Times New Roman"/>
    </w:rPr>
  </w:style>
  <w:style w:type="character" w:styleId="ListLabel735">
    <w:name w:val="ListLabel 735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36">
    <w:name w:val="ListLabel 736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Times New Roman"/>
    </w:rPr>
  </w:style>
  <w:style w:type="character" w:styleId="ListLabel742">
    <w:name w:val="ListLabel 742"/>
    <w:qFormat/>
    <w:rPr>
      <w:rFonts w:cs="Times New Roman"/>
    </w:rPr>
  </w:style>
  <w:style w:type="character" w:styleId="ListLabel743">
    <w:name w:val="ListLabel 743"/>
    <w:qFormat/>
    <w:rPr>
      <w:rFonts w:cs="Times New Roman"/>
    </w:rPr>
  </w:style>
  <w:style w:type="character" w:styleId="ListLabel744">
    <w:name w:val="ListLabel 744"/>
    <w:qFormat/>
    <w:rPr>
      <w:rFonts w:cs="Symbol"/>
      <w:sz w:val="24"/>
    </w:rPr>
  </w:style>
  <w:style w:type="character" w:styleId="ListLabel745">
    <w:name w:val="ListLabel 745"/>
    <w:qFormat/>
    <w:rPr>
      <w:rFonts w:cs="Times New Roman"/>
    </w:rPr>
  </w:style>
  <w:style w:type="character" w:styleId="ListLabel746">
    <w:name w:val="ListLabel 746"/>
    <w:qFormat/>
    <w:rPr>
      <w:rFonts w:cs="Times New Roman"/>
    </w:rPr>
  </w:style>
  <w:style w:type="character" w:styleId="ListLabel747">
    <w:name w:val="ListLabel 747"/>
    <w:qFormat/>
    <w:rPr>
      <w:rFonts w:cs="Times New Roman"/>
    </w:rPr>
  </w:style>
  <w:style w:type="character" w:styleId="ListLabel748">
    <w:name w:val="ListLabel 748"/>
    <w:qFormat/>
    <w:rPr>
      <w:rFonts w:cs="Times New Roman"/>
    </w:rPr>
  </w:style>
  <w:style w:type="character" w:styleId="ListLabel749">
    <w:name w:val="ListLabel 749"/>
    <w:qFormat/>
    <w:rPr>
      <w:rFonts w:cs="Times New Roman"/>
    </w:rPr>
  </w:style>
  <w:style w:type="character" w:styleId="ListLabel750">
    <w:name w:val="ListLabel 750"/>
    <w:qFormat/>
    <w:rPr>
      <w:rFonts w:cs="Times New Roman"/>
    </w:rPr>
  </w:style>
  <w:style w:type="character" w:styleId="ListLabel751">
    <w:name w:val="ListLabel 751"/>
    <w:qFormat/>
    <w:rPr>
      <w:rFonts w:cs="Times New Roman"/>
    </w:rPr>
  </w:style>
  <w:style w:type="character" w:styleId="ListLabel752">
    <w:name w:val="ListLabel 752"/>
    <w:qFormat/>
    <w:rPr>
      <w:rFonts w:cs="Times New Roman"/>
    </w:rPr>
  </w:style>
  <w:style w:type="character" w:styleId="ListLabel753">
    <w:name w:val="ListLabel 753"/>
    <w:qFormat/>
    <w:rPr>
      <w:rFonts w:cs="Times New Roman"/>
      <w:sz w:val="24"/>
    </w:rPr>
  </w:style>
  <w:style w:type="character" w:styleId="ListLabel754">
    <w:name w:val="ListLabel 754"/>
    <w:qFormat/>
    <w:rPr>
      <w:rFonts w:cs="Times New Roman"/>
    </w:rPr>
  </w:style>
  <w:style w:type="character" w:styleId="ListLabel755">
    <w:name w:val="ListLabel 755"/>
    <w:qFormat/>
    <w:rPr>
      <w:rFonts w:cs="Times New Roman"/>
    </w:rPr>
  </w:style>
  <w:style w:type="character" w:styleId="ListLabel756">
    <w:name w:val="ListLabel 756"/>
    <w:qFormat/>
    <w:rPr>
      <w:rFonts w:cs="Times New Roman"/>
    </w:rPr>
  </w:style>
  <w:style w:type="character" w:styleId="ListLabel757">
    <w:name w:val="ListLabel 757"/>
    <w:qFormat/>
    <w:rPr>
      <w:rFonts w:cs="Times New Roman"/>
    </w:rPr>
  </w:style>
  <w:style w:type="character" w:styleId="ListLabel758">
    <w:name w:val="ListLabel 758"/>
    <w:qFormat/>
    <w:rPr>
      <w:rFonts w:cs="Times New Roman"/>
    </w:rPr>
  </w:style>
  <w:style w:type="character" w:styleId="ListLabel759">
    <w:name w:val="ListLabel 759"/>
    <w:qFormat/>
    <w:rPr>
      <w:rFonts w:cs="Times New Roman"/>
    </w:rPr>
  </w:style>
  <w:style w:type="character" w:styleId="ListLabel760">
    <w:name w:val="ListLabel 760"/>
    <w:qFormat/>
    <w:rPr>
      <w:rFonts w:cs="Times New Roman"/>
    </w:rPr>
  </w:style>
  <w:style w:type="character" w:styleId="ListLabel761">
    <w:name w:val="ListLabel 761"/>
    <w:qFormat/>
    <w:rPr>
      <w:rFonts w:cs="Times New Roman"/>
    </w:rPr>
  </w:style>
  <w:style w:type="character" w:styleId="ListLabel762">
    <w:name w:val="ListLabel 76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63">
    <w:name w:val="ListLabel 763"/>
    <w:qFormat/>
    <w:rPr>
      <w:rFonts w:cs="Times New Roman"/>
    </w:rPr>
  </w:style>
  <w:style w:type="character" w:styleId="ListLabel764">
    <w:name w:val="ListLabel 764"/>
    <w:qFormat/>
    <w:rPr>
      <w:rFonts w:cs="Times New Roman"/>
    </w:rPr>
  </w:style>
  <w:style w:type="character" w:styleId="ListLabel765">
    <w:name w:val="ListLabel 765"/>
    <w:qFormat/>
    <w:rPr>
      <w:rFonts w:cs="Times New Roman"/>
    </w:rPr>
  </w:style>
  <w:style w:type="character" w:styleId="ListLabel766">
    <w:name w:val="ListLabel 766"/>
    <w:qFormat/>
    <w:rPr>
      <w:rFonts w:cs="Times New Roman"/>
    </w:rPr>
  </w:style>
  <w:style w:type="character" w:styleId="ListLabel767">
    <w:name w:val="ListLabel 767"/>
    <w:qFormat/>
    <w:rPr>
      <w:rFonts w:cs="Times New Roman"/>
    </w:rPr>
  </w:style>
  <w:style w:type="character" w:styleId="ListLabel768">
    <w:name w:val="ListLabel 768"/>
    <w:qFormat/>
    <w:rPr>
      <w:rFonts w:cs="Times New Roman"/>
    </w:rPr>
  </w:style>
  <w:style w:type="character" w:styleId="ListLabel769">
    <w:name w:val="ListLabel 769"/>
    <w:qFormat/>
    <w:rPr>
      <w:rFonts w:cs="Times New Roman"/>
    </w:rPr>
  </w:style>
  <w:style w:type="character" w:styleId="ListLabel770">
    <w:name w:val="ListLabel 770"/>
    <w:qFormat/>
    <w:rPr>
      <w:rFonts w:cs="Times New Roman"/>
    </w:rPr>
  </w:style>
  <w:style w:type="character" w:styleId="WW8Num1z0">
    <w:name w:val="WW8Num1z0"/>
    <w:qFormat/>
    <w:rPr>
      <w:rFonts w:ascii="Symbol" w:hAnsi="Symbol" w:cs="Symbol"/>
      <w:sz w:val="20"/>
      <w:szCs w:val="20"/>
    </w:rPr>
  </w:style>
  <w:style w:type="character" w:styleId="WW8Num3z0">
    <w:name w:val="WW8Num3z0"/>
    <w:qFormat/>
    <w:rPr>
      <w:rFonts w:ascii="Symbol" w:hAnsi="Symbol" w:cs="Symbol"/>
      <w:sz w:val="20"/>
      <w:szCs w:val="20"/>
      <w:lang w:eastAsia="ru-RU"/>
    </w:rPr>
  </w:style>
  <w:style w:type="character" w:styleId="WW8Num2z0">
    <w:name w:val="WW8Num2z0"/>
    <w:qFormat/>
    <w:rPr>
      <w:rFonts w:ascii="Symbol" w:hAnsi="Symbol" w:cs="Symbol"/>
      <w:sz w:val="20"/>
      <w:szCs w:val="20"/>
    </w:rPr>
  </w:style>
  <w:style w:type="character" w:styleId="ListLabel771">
    <w:name w:val="ListLabel 771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72">
    <w:name w:val="ListLabel 772"/>
    <w:qFormat/>
    <w:rPr>
      <w:rFonts w:cs="Times New Roman"/>
    </w:rPr>
  </w:style>
  <w:style w:type="character" w:styleId="ListLabel773">
    <w:name w:val="ListLabel 773"/>
    <w:qFormat/>
    <w:rPr>
      <w:rFonts w:cs="Times New Roman"/>
    </w:rPr>
  </w:style>
  <w:style w:type="character" w:styleId="ListLabel774">
    <w:name w:val="ListLabel 774"/>
    <w:qFormat/>
    <w:rPr>
      <w:rFonts w:cs="Times New Roman"/>
    </w:rPr>
  </w:style>
  <w:style w:type="character" w:styleId="ListLabel775">
    <w:name w:val="ListLabel 775"/>
    <w:qFormat/>
    <w:rPr>
      <w:rFonts w:cs="Times New Roman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ascii="Times New Roman" w:hAnsi="Times New Roman" w:cs="Symbol"/>
      <w:sz w:val="24"/>
    </w:rPr>
  </w:style>
  <w:style w:type="character" w:styleId="ListLabel781">
    <w:name w:val="ListLabel 781"/>
    <w:qFormat/>
    <w:rPr>
      <w:rFonts w:cs="Times New Roman"/>
    </w:rPr>
  </w:style>
  <w:style w:type="character" w:styleId="ListLabel782">
    <w:name w:val="ListLabel 782"/>
    <w:qFormat/>
    <w:rPr>
      <w:rFonts w:cs="Times New Roman"/>
    </w:rPr>
  </w:style>
  <w:style w:type="character" w:styleId="ListLabel783">
    <w:name w:val="ListLabel 783"/>
    <w:qFormat/>
    <w:rPr>
      <w:rFonts w:cs="Times New Roman"/>
    </w:rPr>
  </w:style>
  <w:style w:type="character" w:styleId="ListLabel784">
    <w:name w:val="ListLabel 784"/>
    <w:qFormat/>
    <w:rPr>
      <w:rFonts w:cs="Times New Roman"/>
    </w:rPr>
  </w:style>
  <w:style w:type="character" w:styleId="ListLabel785">
    <w:name w:val="ListLabel 785"/>
    <w:qFormat/>
    <w:rPr>
      <w:rFonts w:cs="Times New Roman"/>
    </w:rPr>
  </w:style>
  <w:style w:type="character" w:styleId="ListLabel786">
    <w:name w:val="ListLabel 786"/>
    <w:qFormat/>
    <w:rPr>
      <w:rFonts w:cs="Times New Roman"/>
    </w:rPr>
  </w:style>
  <w:style w:type="character" w:styleId="ListLabel787">
    <w:name w:val="ListLabel 787"/>
    <w:qFormat/>
    <w:rPr>
      <w:rFonts w:cs="Times New Roman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90">
    <w:name w:val="ListLabel 790"/>
    <w:qFormat/>
    <w:rPr>
      <w:rFonts w:cs="Times New Roman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5">
    <w:name w:val="ListLabel 795"/>
    <w:qFormat/>
    <w:rPr>
      <w:rFonts w:cs="Times New Roman"/>
    </w:rPr>
  </w:style>
  <w:style w:type="character" w:styleId="ListLabel796">
    <w:name w:val="ListLabel 796"/>
    <w:qFormat/>
    <w:rPr>
      <w:rFonts w:cs="Times New Roman"/>
    </w:rPr>
  </w:style>
  <w:style w:type="character" w:styleId="ListLabel797">
    <w:name w:val="ListLabel 797"/>
    <w:qFormat/>
    <w:rPr>
      <w:rFonts w:cs="Times New Roman"/>
    </w:rPr>
  </w:style>
  <w:style w:type="character" w:styleId="ListLabel798">
    <w:name w:val="ListLabel 798"/>
    <w:qFormat/>
    <w:rPr>
      <w:rFonts w:ascii="Times New Roman" w:hAnsi="Times New Roman" w:cs="Symbol"/>
      <w:sz w:val="24"/>
      <w:szCs w:val="20"/>
    </w:rPr>
  </w:style>
  <w:style w:type="character" w:styleId="ListLabel799">
    <w:name w:val="ListLabel 799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00">
    <w:name w:val="ListLabel 800"/>
    <w:qFormat/>
    <w:rPr>
      <w:rFonts w:cs="Times New Roman"/>
    </w:rPr>
  </w:style>
  <w:style w:type="character" w:styleId="ListLabel801">
    <w:name w:val="ListLabel 801"/>
    <w:qFormat/>
    <w:rPr>
      <w:rFonts w:cs="Times New Roman"/>
    </w:rPr>
  </w:style>
  <w:style w:type="character" w:styleId="ListLabel802">
    <w:name w:val="ListLabel 802"/>
    <w:qFormat/>
    <w:rPr>
      <w:rFonts w:cs="Times New Roman"/>
    </w:rPr>
  </w:style>
  <w:style w:type="character" w:styleId="ListLabel803">
    <w:name w:val="ListLabel 803"/>
    <w:qFormat/>
    <w:rPr>
      <w:rFonts w:cs="Times New Roman"/>
    </w:rPr>
  </w:style>
  <w:style w:type="character" w:styleId="ListLabel804">
    <w:name w:val="ListLabel 804"/>
    <w:qFormat/>
    <w:rPr>
      <w:rFonts w:cs="Times New Roman"/>
    </w:rPr>
  </w:style>
  <w:style w:type="character" w:styleId="ListLabel805">
    <w:name w:val="ListLabel 805"/>
    <w:qFormat/>
    <w:rPr>
      <w:rFonts w:cs="Times New Roman"/>
    </w:rPr>
  </w:style>
  <w:style w:type="character" w:styleId="ListLabel806">
    <w:name w:val="ListLabel 806"/>
    <w:qFormat/>
    <w:rPr>
      <w:rFonts w:cs="Times New Roman"/>
    </w:rPr>
  </w:style>
  <w:style w:type="character" w:styleId="ListLabel807">
    <w:name w:val="ListLabel 807"/>
    <w:qFormat/>
    <w:rPr>
      <w:rFonts w:cs="Times New Roman"/>
    </w:rPr>
  </w:style>
  <w:style w:type="character" w:styleId="ListLabel808">
    <w:name w:val="ListLabel 808"/>
    <w:qFormat/>
    <w:rPr>
      <w:rFonts w:ascii="Times New Roman" w:hAnsi="Times New Roman" w:cs="Symbol"/>
      <w:sz w:val="24"/>
    </w:rPr>
  </w:style>
  <w:style w:type="character" w:styleId="ListLabel809">
    <w:name w:val="ListLabel 809"/>
    <w:qFormat/>
    <w:rPr>
      <w:rFonts w:cs="Times New Roman"/>
    </w:rPr>
  </w:style>
  <w:style w:type="character" w:styleId="ListLabel810">
    <w:name w:val="ListLabel 810"/>
    <w:qFormat/>
    <w:rPr>
      <w:rFonts w:cs="Times New Roman"/>
    </w:rPr>
  </w:style>
  <w:style w:type="character" w:styleId="ListLabel811">
    <w:name w:val="ListLabel 811"/>
    <w:qFormat/>
    <w:rPr>
      <w:rFonts w:cs="Times New Roman"/>
    </w:rPr>
  </w:style>
  <w:style w:type="character" w:styleId="ListLabel812">
    <w:name w:val="ListLabel 812"/>
    <w:qFormat/>
    <w:rPr>
      <w:rFonts w:cs="Times New Roman"/>
    </w:rPr>
  </w:style>
  <w:style w:type="character" w:styleId="ListLabel813">
    <w:name w:val="ListLabel 813"/>
    <w:qFormat/>
    <w:rPr>
      <w:rFonts w:cs="Times New Roman"/>
    </w:rPr>
  </w:style>
  <w:style w:type="character" w:styleId="ListLabel814">
    <w:name w:val="ListLabel 814"/>
    <w:qFormat/>
    <w:rPr>
      <w:rFonts w:cs="Times New Roman"/>
    </w:rPr>
  </w:style>
  <w:style w:type="character" w:styleId="ListLabel815">
    <w:name w:val="ListLabel 815"/>
    <w:qFormat/>
    <w:rPr>
      <w:rFonts w:cs="Times New Roman"/>
    </w:rPr>
  </w:style>
  <w:style w:type="character" w:styleId="ListLabel816">
    <w:name w:val="ListLabel 816"/>
    <w:qFormat/>
    <w:rPr>
      <w:rFonts w:cs="Times New Roman"/>
    </w:rPr>
  </w:style>
  <w:style w:type="character" w:styleId="ListLabel817">
    <w:name w:val="ListLabel 817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18">
    <w:name w:val="ListLabel 818"/>
    <w:qFormat/>
    <w:rPr>
      <w:rFonts w:cs="Times New Roman"/>
    </w:rPr>
  </w:style>
  <w:style w:type="character" w:styleId="ListLabel819">
    <w:name w:val="ListLabel 819"/>
    <w:qFormat/>
    <w:rPr>
      <w:rFonts w:cs="Times New Roman"/>
    </w:rPr>
  </w:style>
  <w:style w:type="character" w:styleId="ListLabel820">
    <w:name w:val="ListLabel 820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2">
    <w:name w:val="ListLabel 822"/>
    <w:qFormat/>
    <w:rPr>
      <w:rFonts w:cs="Times New Roman"/>
    </w:rPr>
  </w:style>
  <w:style w:type="character" w:styleId="ListLabel823">
    <w:name w:val="ListLabel 823"/>
    <w:qFormat/>
    <w:rPr>
      <w:rFonts w:cs="Times New Roman"/>
    </w:rPr>
  </w:style>
  <w:style w:type="character" w:styleId="ListLabel824">
    <w:name w:val="ListLabel 824"/>
    <w:qFormat/>
    <w:rPr>
      <w:rFonts w:cs="Times New Roman"/>
    </w:rPr>
  </w:style>
  <w:style w:type="character" w:styleId="ListLabel825">
    <w:name w:val="ListLabel 825"/>
    <w:qFormat/>
    <w:rPr>
      <w:rFonts w:cs="Times New Roman"/>
    </w:rPr>
  </w:style>
  <w:style w:type="character" w:styleId="ListLabel826">
    <w:name w:val="ListLabel 826"/>
    <w:qFormat/>
    <w:rPr>
      <w:rFonts w:ascii="Times New Roman" w:hAnsi="Times New Roman" w:cs="Symbol"/>
      <w:sz w:val="24"/>
      <w:szCs w:val="20"/>
    </w:rPr>
  </w:style>
  <w:style w:type="character" w:styleId="ListLabel827">
    <w:name w:val="ListLabel 827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28">
    <w:name w:val="ListLabel 828"/>
    <w:qFormat/>
    <w:rPr>
      <w:rFonts w:cs="Times New Roman"/>
    </w:rPr>
  </w:style>
  <w:style w:type="character" w:styleId="ListLabel829">
    <w:name w:val="ListLabel 829"/>
    <w:qFormat/>
    <w:rPr>
      <w:rFonts w:cs="Times New Roman"/>
    </w:rPr>
  </w:style>
  <w:style w:type="character" w:styleId="ListLabel830">
    <w:name w:val="ListLabel 830"/>
    <w:qFormat/>
    <w:rPr>
      <w:rFonts w:cs="Times New Roman"/>
    </w:rPr>
  </w:style>
  <w:style w:type="character" w:styleId="ListLabel831">
    <w:name w:val="ListLabel 831"/>
    <w:qFormat/>
    <w:rPr>
      <w:rFonts w:cs="Times New Roman"/>
    </w:rPr>
  </w:style>
  <w:style w:type="character" w:styleId="ListLabel832">
    <w:name w:val="ListLabel 832"/>
    <w:qFormat/>
    <w:rPr>
      <w:rFonts w:cs="Times New Roman"/>
    </w:rPr>
  </w:style>
  <w:style w:type="character" w:styleId="ListLabel833">
    <w:name w:val="ListLabel 833"/>
    <w:qFormat/>
    <w:rPr>
      <w:rFonts w:cs="Times New Roman"/>
    </w:rPr>
  </w:style>
  <w:style w:type="character" w:styleId="ListLabel834">
    <w:name w:val="ListLabel 834"/>
    <w:qFormat/>
    <w:rPr>
      <w:rFonts w:cs="Times New Roman"/>
    </w:rPr>
  </w:style>
  <w:style w:type="character" w:styleId="ListLabel835">
    <w:name w:val="ListLabel 835"/>
    <w:qFormat/>
    <w:rPr>
      <w:rFonts w:cs="Times New Roman"/>
    </w:rPr>
  </w:style>
  <w:style w:type="character" w:styleId="ListLabel836">
    <w:name w:val="ListLabel 836"/>
    <w:qFormat/>
    <w:rPr>
      <w:rFonts w:ascii="Times New Roman" w:hAnsi="Times New Roman" w:cs="Symbol"/>
      <w:sz w:val="24"/>
    </w:rPr>
  </w:style>
  <w:style w:type="character" w:styleId="ListLabel837">
    <w:name w:val="ListLabel 837"/>
    <w:qFormat/>
    <w:rPr>
      <w:rFonts w:cs="Times New Roman"/>
    </w:rPr>
  </w:style>
  <w:style w:type="character" w:styleId="ListLabel838">
    <w:name w:val="ListLabel 838"/>
    <w:qFormat/>
    <w:rPr>
      <w:rFonts w:cs="Times New Roman"/>
    </w:rPr>
  </w:style>
  <w:style w:type="character" w:styleId="ListLabel839">
    <w:name w:val="ListLabel 839"/>
    <w:qFormat/>
    <w:rPr>
      <w:rFonts w:cs="Times New Roman"/>
    </w:rPr>
  </w:style>
  <w:style w:type="character" w:styleId="ListLabel840">
    <w:name w:val="ListLabel 840"/>
    <w:qFormat/>
    <w:rPr>
      <w:rFonts w:cs="Times New Roman"/>
    </w:rPr>
  </w:style>
  <w:style w:type="character" w:styleId="ListLabel841">
    <w:name w:val="ListLabel 841"/>
    <w:qFormat/>
    <w:rPr>
      <w:rFonts w:cs="Times New Roman"/>
    </w:rPr>
  </w:style>
  <w:style w:type="character" w:styleId="ListLabel842">
    <w:name w:val="ListLabel 842"/>
    <w:qFormat/>
    <w:rPr>
      <w:rFonts w:cs="Times New Roman"/>
    </w:rPr>
  </w:style>
  <w:style w:type="character" w:styleId="ListLabel843">
    <w:name w:val="ListLabel 843"/>
    <w:qFormat/>
    <w:rPr>
      <w:rFonts w:cs="Times New Roman"/>
    </w:rPr>
  </w:style>
  <w:style w:type="character" w:styleId="ListLabel844">
    <w:name w:val="ListLabel 844"/>
    <w:qFormat/>
    <w:rPr>
      <w:rFonts w:cs="Times New Roman"/>
    </w:rPr>
  </w:style>
  <w:style w:type="character" w:styleId="ListLabel845">
    <w:name w:val="ListLabel 845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46">
    <w:name w:val="ListLabel 846"/>
    <w:qFormat/>
    <w:rPr>
      <w:rFonts w:cs="Times New Roman"/>
    </w:rPr>
  </w:style>
  <w:style w:type="character" w:styleId="ListLabel847">
    <w:name w:val="ListLabel 847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3">
    <w:name w:val="ListLabel 853"/>
    <w:qFormat/>
    <w:rPr>
      <w:rFonts w:cs="Times New Roman"/>
    </w:rPr>
  </w:style>
  <w:style w:type="character" w:styleId="ListLabel854">
    <w:name w:val="ListLabel 854"/>
    <w:qFormat/>
    <w:rPr>
      <w:rFonts w:ascii="Times New Roman" w:hAnsi="Times New Roman" w:cs="Symbol"/>
      <w:sz w:val="24"/>
      <w:szCs w:val="20"/>
    </w:rPr>
  </w:style>
  <w:style w:type="character" w:styleId="ListLabel855">
    <w:name w:val="ListLabel 855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56">
    <w:name w:val="ListLabel 856"/>
    <w:qFormat/>
    <w:rPr>
      <w:rFonts w:cs="Times New Roman"/>
    </w:rPr>
  </w:style>
  <w:style w:type="character" w:styleId="ListLabel857">
    <w:name w:val="ListLabel 857"/>
    <w:qFormat/>
    <w:rPr>
      <w:rFonts w:cs="Times New Roman"/>
    </w:rPr>
  </w:style>
  <w:style w:type="character" w:styleId="ListLabel858">
    <w:name w:val="ListLabel 858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2">
    <w:name w:val="ListLabel 862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4">
    <w:name w:val="ListLabel 864"/>
    <w:qFormat/>
    <w:rPr>
      <w:rFonts w:ascii="Times New Roman" w:hAnsi="Times New Roman" w:cs="Symbol"/>
      <w:sz w:val="24"/>
    </w:rPr>
  </w:style>
  <w:style w:type="character" w:styleId="ListLabel865">
    <w:name w:val="ListLabel 865"/>
    <w:qFormat/>
    <w:rPr>
      <w:rFonts w:cs="Times New Roman"/>
    </w:rPr>
  </w:style>
  <w:style w:type="character" w:styleId="ListLabel866">
    <w:name w:val="ListLabel 866"/>
    <w:qFormat/>
    <w:rPr>
      <w:rFonts w:cs="Times New Roman"/>
    </w:rPr>
  </w:style>
  <w:style w:type="character" w:styleId="ListLabel867">
    <w:name w:val="ListLabel 867"/>
    <w:qFormat/>
    <w:rPr>
      <w:rFonts w:cs="Times New Roman"/>
    </w:rPr>
  </w:style>
  <w:style w:type="character" w:styleId="ListLabel868">
    <w:name w:val="ListLabel 868"/>
    <w:qFormat/>
    <w:rPr>
      <w:rFonts w:cs="Times New Roman"/>
    </w:rPr>
  </w:style>
  <w:style w:type="character" w:styleId="ListLabel869">
    <w:name w:val="ListLabel 869"/>
    <w:qFormat/>
    <w:rPr>
      <w:rFonts w:cs="Times New Roman"/>
    </w:rPr>
  </w:style>
  <w:style w:type="character" w:styleId="ListLabel870">
    <w:name w:val="ListLabel 870"/>
    <w:qFormat/>
    <w:rPr>
      <w:rFonts w:cs="Times New Roman"/>
    </w:rPr>
  </w:style>
  <w:style w:type="character" w:styleId="ListLabel871">
    <w:name w:val="ListLabel 871"/>
    <w:qFormat/>
    <w:rPr>
      <w:rFonts w:cs="Times New Roman"/>
    </w:rPr>
  </w:style>
  <w:style w:type="character" w:styleId="ListLabel872">
    <w:name w:val="ListLabel 872"/>
    <w:qFormat/>
    <w:rPr>
      <w:rFonts w:cs="Times New Roman"/>
    </w:rPr>
  </w:style>
  <w:style w:type="character" w:styleId="ListLabel873">
    <w:name w:val="ListLabel 873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74">
    <w:name w:val="ListLabel 874"/>
    <w:qFormat/>
    <w:rPr>
      <w:rFonts w:cs="Times New Roman"/>
    </w:rPr>
  </w:style>
  <w:style w:type="character" w:styleId="ListLabel875">
    <w:name w:val="ListLabel 875"/>
    <w:qFormat/>
    <w:rPr>
      <w:rFonts w:cs="Times New Roman"/>
    </w:rPr>
  </w:style>
  <w:style w:type="character" w:styleId="ListLabel876">
    <w:name w:val="ListLabel 876"/>
    <w:qFormat/>
    <w:rPr>
      <w:rFonts w:cs="Times New Roman"/>
    </w:rPr>
  </w:style>
  <w:style w:type="character" w:styleId="ListLabel877">
    <w:name w:val="ListLabel 877"/>
    <w:qFormat/>
    <w:rPr>
      <w:rFonts w:cs="Times New Roman"/>
    </w:rPr>
  </w:style>
  <w:style w:type="character" w:styleId="ListLabel878">
    <w:name w:val="ListLabel 878"/>
    <w:qFormat/>
    <w:rPr>
      <w:rFonts w:cs="Times New Roman"/>
    </w:rPr>
  </w:style>
  <w:style w:type="character" w:styleId="ListLabel879">
    <w:name w:val="ListLabel 879"/>
    <w:qFormat/>
    <w:rPr>
      <w:rFonts w:cs="Times New Roman"/>
    </w:rPr>
  </w:style>
  <w:style w:type="character" w:styleId="ListLabel880">
    <w:name w:val="ListLabel 880"/>
    <w:qFormat/>
    <w:rPr>
      <w:rFonts w:cs="Times New Roman"/>
    </w:rPr>
  </w:style>
  <w:style w:type="character" w:styleId="ListLabel881">
    <w:name w:val="ListLabel 881"/>
    <w:qFormat/>
    <w:rPr>
      <w:rFonts w:cs="Times New Roman"/>
    </w:rPr>
  </w:style>
  <w:style w:type="character" w:styleId="ListLabel882">
    <w:name w:val="ListLabel 882"/>
    <w:qFormat/>
    <w:rPr>
      <w:rFonts w:ascii="Times New Roman" w:hAnsi="Times New Roman" w:cs="Symbol"/>
      <w:sz w:val="24"/>
      <w:szCs w:val="20"/>
    </w:rPr>
  </w:style>
  <w:style w:type="character" w:styleId="ListLabel883">
    <w:name w:val="ListLabel 883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84">
    <w:name w:val="ListLabel 884"/>
    <w:qFormat/>
    <w:rPr>
      <w:rFonts w:cs="Times New Roman"/>
    </w:rPr>
  </w:style>
  <w:style w:type="character" w:styleId="ListLabel885">
    <w:name w:val="ListLabel 885"/>
    <w:qFormat/>
    <w:rPr>
      <w:rFonts w:cs="Times New Roman"/>
    </w:rPr>
  </w:style>
  <w:style w:type="character" w:styleId="ListLabel886">
    <w:name w:val="ListLabel 886"/>
    <w:qFormat/>
    <w:rPr>
      <w:rFonts w:cs="Times New Roman"/>
    </w:rPr>
  </w:style>
  <w:style w:type="character" w:styleId="ListLabel887">
    <w:name w:val="ListLabel 887"/>
    <w:qFormat/>
    <w:rPr>
      <w:rFonts w:cs="Times New Roman"/>
    </w:rPr>
  </w:style>
  <w:style w:type="character" w:styleId="ListLabel888">
    <w:name w:val="ListLabel 888"/>
    <w:qFormat/>
    <w:rPr>
      <w:rFonts w:cs="Times New Roman"/>
    </w:rPr>
  </w:style>
  <w:style w:type="character" w:styleId="ListLabel889">
    <w:name w:val="ListLabel 889"/>
    <w:qFormat/>
    <w:rPr>
      <w:rFonts w:cs="Times New Roman"/>
    </w:rPr>
  </w:style>
  <w:style w:type="character" w:styleId="ListLabel890">
    <w:name w:val="ListLabel 890"/>
    <w:qFormat/>
    <w:rPr>
      <w:rFonts w:cs="Times New Roman"/>
    </w:rPr>
  </w:style>
  <w:style w:type="character" w:styleId="ListLabel891">
    <w:name w:val="ListLabel 891"/>
    <w:qFormat/>
    <w:rPr>
      <w:rFonts w:cs="Times New Roman"/>
    </w:rPr>
  </w:style>
  <w:style w:type="character" w:styleId="ListLabel892">
    <w:name w:val="ListLabel 892"/>
    <w:qFormat/>
    <w:rPr>
      <w:rFonts w:ascii="Times New Roman" w:hAnsi="Times New Roman" w:cs="Symbol"/>
      <w:sz w:val="24"/>
    </w:rPr>
  </w:style>
  <w:style w:type="character" w:styleId="ListLabel893">
    <w:name w:val="ListLabel 893"/>
    <w:qFormat/>
    <w:rPr>
      <w:rFonts w:cs="Times New Roman"/>
    </w:rPr>
  </w:style>
  <w:style w:type="character" w:styleId="ListLabel894">
    <w:name w:val="ListLabel 894"/>
    <w:qFormat/>
    <w:rPr>
      <w:rFonts w:cs="Times New Roman"/>
    </w:rPr>
  </w:style>
  <w:style w:type="character" w:styleId="ListLabel895">
    <w:name w:val="ListLabel 895"/>
    <w:qFormat/>
    <w:rPr>
      <w:rFonts w:cs="Times New Roman"/>
    </w:rPr>
  </w:style>
  <w:style w:type="character" w:styleId="ListLabel896">
    <w:name w:val="ListLabel 896"/>
    <w:qFormat/>
    <w:rPr>
      <w:rFonts w:cs="Times New Roman"/>
    </w:rPr>
  </w:style>
  <w:style w:type="character" w:styleId="ListLabel897">
    <w:name w:val="ListLabel 897"/>
    <w:qFormat/>
    <w:rPr>
      <w:rFonts w:cs="Times New Roman"/>
    </w:rPr>
  </w:style>
  <w:style w:type="character" w:styleId="ListLabel898">
    <w:name w:val="ListLabel 898"/>
    <w:qFormat/>
    <w:rPr>
      <w:rFonts w:cs="Times New Roman"/>
    </w:rPr>
  </w:style>
  <w:style w:type="character" w:styleId="ListLabel899">
    <w:name w:val="ListLabel 899"/>
    <w:qFormat/>
    <w:rPr>
      <w:rFonts w:cs="Times New Roman"/>
    </w:rPr>
  </w:style>
  <w:style w:type="character" w:styleId="ListLabel900">
    <w:name w:val="ListLabel 900"/>
    <w:qFormat/>
    <w:rPr>
      <w:rFonts w:cs="Times New Roman"/>
    </w:rPr>
  </w:style>
  <w:style w:type="character" w:styleId="ListLabel901">
    <w:name w:val="ListLabel 901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02">
    <w:name w:val="ListLabel 902"/>
    <w:qFormat/>
    <w:rPr>
      <w:rFonts w:cs="Times New Roman"/>
    </w:rPr>
  </w:style>
  <w:style w:type="character" w:styleId="ListLabel903">
    <w:name w:val="ListLabel 903"/>
    <w:qFormat/>
    <w:rPr>
      <w:rFonts w:cs="Times New Roman"/>
    </w:rPr>
  </w:style>
  <w:style w:type="character" w:styleId="ListLabel904">
    <w:name w:val="ListLabel 904"/>
    <w:qFormat/>
    <w:rPr>
      <w:rFonts w:cs="Times New Roman"/>
    </w:rPr>
  </w:style>
  <w:style w:type="character" w:styleId="ListLabel905">
    <w:name w:val="ListLabel 905"/>
    <w:qFormat/>
    <w:rPr>
      <w:rFonts w:cs="Times New Roman"/>
    </w:rPr>
  </w:style>
  <w:style w:type="character" w:styleId="ListLabel906">
    <w:name w:val="ListLabel 906"/>
    <w:qFormat/>
    <w:rPr>
      <w:rFonts w:cs="Times New Roman"/>
    </w:rPr>
  </w:style>
  <w:style w:type="character" w:styleId="ListLabel907">
    <w:name w:val="ListLabel 907"/>
    <w:qFormat/>
    <w:rPr>
      <w:rFonts w:cs="Times New Roman"/>
    </w:rPr>
  </w:style>
  <w:style w:type="character" w:styleId="ListLabel908">
    <w:name w:val="ListLabel 908"/>
    <w:qFormat/>
    <w:rPr>
      <w:rFonts w:cs="Times New Roman"/>
    </w:rPr>
  </w:style>
  <w:style w:type="character" w:styleId="ListLabel909">
    <w:name w:val="ListLabel 909"/>
    <w:qFormat/>
    <w:rPr>
      <w:rFonts w:cs="Times New Roman"/>
    </w:rPr>
  </w:style>
  <w:style w:type="character" w:styleId="ListLabel910">
    <w:name w:val="ListLabel 910"/>
    <w:qFormat/>
    <w:rPr>
      <w:rFonts w:ascii="Times New Roman" w:hAnsi="Times New Roman" w:cs="Symbol"/>
      <w:sz w:val="24"/>
      <w:szCs w:val="20"/>
    </w:rPr>
  </w:style>
  <w:style w:type="character" w:styleId="ListLabel911">
    <w:name w:val="ListLabel 911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12">
    <w:name w:val="ListLabel 912"/>
    <w:qFormat/>
    <w:rPr>
      <w:rFonts w:cs="Times New Roman"/>
    </w:rPr>
  </w:style>
  <w:style w:type="character" w:styleId="ListLabel913">
    <w:name w:val="ListLabel 913"/>
    <w:qFormat/>
    <w:rPr>
      <w:rFonts w:cs="Times New Roman"/>
    </w:rPr>
  </w:style>
  <w:style w:type="character" w:styleId="ListLabel914">
    <w:name w:val="ListLabel 914"/>
    <w:qFormat/>
    <w:rPr>
      <w:rFonts w:cs="Times New Roman"/>
    </w:rPr>
  </w:style>
  <w:style w:type="character" w:styleId="ListLabel915">
    <w:name w:val="ListLabel 915"/>
    <w:qFormat/>
    <w:rPr>
      <w:rFonts w:cs="Times New Roman"/>
    </w:rPr>
  </w:style>
  <w:style w:type="character" w:styleId="ListLabel916">
    <w:name w:val="ListLabel 916"/>
    <w:qFormat/>
    <w:rPr>
      <w:rFonts w:cs="Times New Roman"/>
    </w:rPr>
  </w:style>
  <w:style w:type="character" w:styleId="ListLabel917">
    <w:name w:val="ListLabel 917"/>
    <w:qFormat/>
    <w:rPr>
      <w:rFonts w:cs="Times New Roman"/>
    </w:rPr>
  </w:style>
  <w:style w:type="character" w:styleId="ListLabel918">
    <w:name w:val="ListLabel 918"/>
    <w:qFormat/>
    <w:rPr>
      <w:rFonts w:cs="Times New Roman"/>
    </w:rPr>
  </w:style>
  <w:style w:type="character" w:styleId="ListLabel919">
    <w:name w:val="ListLabel 919"/>
    <w:qFormat/>
    <w:rPr>
      <w:rFonts w:cs="Times New Roman"/>
    </w:rPr>
  </w:style>
  <w:style w:type="character" w:styleId="ListLabel920">
    <w:name w:val="ListLabel 920"/>
    <w:qFormat/>
    <w:rPr>
      <w:rFonts w:ascii="Times New Roman" w:hAnsi="Times New Roman" w:cs="Symbol"/>
      <w:sz w:val="24"/>
    </w:rPr>
  </w:style>
  <w:style w:type="character" w:styleId="ListLabel921">
    <w:name w:val="ListLabel 921"/>
    <w:qFormat/>
    <w:rPr>
      <w:rFonts w:cs="Times New Roman"/>
    </w:rPr>
  </w:style>
  <w:style w:type="character" w:styleId="ListLabel922">
    <w:name w:val="ListLabel 922"/>
    <w:qFormat/>
    <w:rPr>
      <w:rFonts w:cs="Times New Roman"/>
    </w:rPr>
  </w:style>
  <w:style w:type="character" w:styleId="ListLabel923">
    <w:name w:val="ListLabel 923"/>
    <w:qFormat/>
    <w:rPr>
      <w:rFonts w:cs="Times New Roman"/>
    </w:rPr>
  </w:style>
  <w:style w:type="character" w:styleId="ListLabel924">
    <w:name w:val="ListLabel 924"/>
    <w:qFormat/>
    <w:rPr>
      <w:rFonts w:cs="Times New Roman"/>
    </w:rPr>
  </w:style>
  <w:style w:type="character" w:styleId="ListLabel925">
    <w:name w:val="ListLabel 925"/>
    <w:qFormat/>
    <w:rPr>
      <w:rFonts w:cs="Times New Roman"/>
    </w:rPr>
  </w:style>
  <w:style w:type="character" w:styleId="ListLabel926">
    <w:name w:val="ListLabel 926"/>
    <w:qFormat/>
    <w:rPr>
      <w:rFonts w:cs="Times New Roman"/>
    </w:rPr>
  </w:style>
  <w:style w:type="character" w:styleId="ListLabel927">
    <w:name w:val="ListLabel 927"/>
    <w:qFormat/>
    <w:rPr>
      <w:rFonts w:cs="Times New Roman"/>
    </w:rPr>
  </w:style>
  <w:style w:type="character" w:styleId="ListLabel928">
    <w:name w:val="ListLabel 928"/>
    <w:qFormat/>
    <w:rPr>
      <w:rFonts w:cs="Times New Roman"/>
    </w:rPr>
  </w:style>
  <w:style w:type="character" w:styleId="ListLabel929">
    <w:name w:val="ListLabel 929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30">
    <w:name w:val="ListLabel 930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3">
    <w:name w:val="ListLabel 933"/>
    <w:qFormat/>
    <w:rPr>
      <w:rFonts w:cs="Times New Roman"/>
    </w:rPr>
  </w:style>
  <w:style w:type="character" w:styleId="ListLabel934">
    <w:name w:val="ListLabel 934"/>
    <w:qFormat/>
    <w:rPr>
      <w:rFonts w:cs="Times New Roman"/>
    </w:rPr>
  </w:style>
  <w:style w:type="character" w:styleId="ListLabel935">
    <w:name w:val="ListLabel 935"/>
    <w:qFormat/>
    <w:rPr>
      <w:rFonts w:cs="Times New Roman"/>
    </w:rPr>
  </w:style>
  <w:style w:type="character" w:styleId="ListLabel936">
    <w:name w:val="ListLabel 936"/>
    <w:qFormat/>
    <w:rPr>
      <w:rFonts w:cs="Times New Roman"/>
    </w:rPr>
  </w:style>
  <w:style w:type="character" w:styleId="ListLabel937">
    <w:name w:val="ListLabel 937"/>
    <w:qFormat/>
    <w:rPr>
      <w:rFonts w:cs="Times New Roman"/>
    </w:rPr>
  </w:style>
  <w:style w:type="character" w:styleId="ListLabel938">
    <w:name w:val="ListLabel 938"/>
    <w:qFormat/>
    <w:rPr>
      <w:rFonts w:ascii="Times New Roman" w:hAnsi="Times New Roman" w:cs="Symbol"/>
      <w:sz w:val="24"/>
      <w:szCs w:val="20"/>
    </w:rPr>
  </w:style>
  <w:style w:type="character" w:styleId="ListLabel939">
    <w:name w:val="ListLabel 939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40">
    <w:name w:val="ListLabel 940"/>
    <w:qFormat/>
    <w:rPr>
      <w:rFonts w:cs="Times New Roman"/>
    </w:rPr>
  </w:style>
  <w:style w:type="character" w:styleId="ListLabel941">
    <w:name w:val="ListLabel 941"/>
    <w:qFormat/>
    <w:rPr>
      <w:rFonts w:cs="Times New Roman"/>
    </w:rPr>
  </w:style>
  <w:style w:type="character" w:styleId="ListLabel942">
    <w:name w:val="ListLabel 942"/>
    <w:qFormat/>
    <w:rPr>
      <w:rFonts w:cs="Times New Roman"/>
    </w:rPr>
  </w:style>
  <w:style w:type="character" w:styleId="ListLabel943">
    <w:name w:val="ListLabel 943"/>
    <w:qFormat/>
    <w:rPr>
      <w:rFonts w:cs="Times New Roman"/>
    </w:rPr>
  </w:style>
  <w:style w:type="character" w:styleId="ListLabel944">
    <w:name w:val="ListLabel 944"/>
    <w:qFormat/>
    <w:rPr>
      <w:rFonts w:cs="Times New Roman"/>
    </w:rPr>
  </w:style>
  <w:style w:type="character" w:styleId="ListLabel945">
    <w:name w:val="ListLabel 945"/>
    <w:qFormat/>
    <w:rPr>
      <w:rFonts w:cs="Times New Roman"/>
    </w:rPr>
  </w:style>
  <w:style w:type="character" w:styleId="ListLabel946">
    <w:name w:val="ListLabel 946"/>
    <w:qFormat/>
    <w:rPr>
      <w:rFonts w:cs="Times New Roman"/>
    </w:rPr>
  </w:style>
  <w:style w:type="character" w:styleId="ListLabel947">
    <w:name w:val="ListLabel 947"/>
    <w:qFormat/>
    <w:rPr>
      <w:rFonts w:cs="Times New Roman"/>
    </w:rPr>
  </w:style>
  <w:style w:type="character" w:styleId="ListLabel948">
    <w:name w:val="ListLabel 948"/>
    <w:qFormat/>
    <w:rPr>
      <w:rFonts w:ascii="Times New Roman" w:hAnsi="Times New Roman" w:cs="Symbol"/>
      <w:sz w:val="24"/>
    </w:rPr>
  </w:style>
  <w:style w:type="character" w:styleId="ListLabel949">
    <w:name w:val="ListLabel 949"/>
    <w:qFormat/>
    <w:rPr>
      <w:rFonts w:cs="Times New Roman"/>
    </w:rPr>
  </w:style>
  <w:style w:type="character" w:styleId="ListLabel950">
    <w:name w:val="ListLabel 950"/>
    <w:qFormat/>
    <w:rPr>
      <w:rFonts w:cs="Times New Roman"/>
    </w:rPr>
  </w:style>
  <w:style w:type="character" w:styleId="ListLabel951">
    <w:name w:val="ListLabel 951"/>
    <w:qFormat/>
    <w:rPr>
      <w:rFonts w:cs="Times New Roman"/>
    </w:rPr>
  </w:style>
  <w:style w:type="character" w:styleId="ListLabel952">
    <w:name w:val="ListLabel 952"/>
    <w:qFormat/>
    <w:rPr>
      <w:rFonts w:cs="Times New Roman"/>
    </w:rPr>
  </w:style>
  <w:style w:type="character" w:styleId="ListLabel953">
    <w:name w:val="ListLabel 953"/>
    <w:qFormat/>
    <w:rPr>
      <w:rFonts w:cs="Times New Roman"/>
    </w:rPr>
  </w:style>
  <w:style w:type="character" w:styleId="ListLabel954">
    <w:name w:val="ListLabel 954"/>
    <w:qFormat/>
    <w:rPr>
      <w:rFonts w:cs="Times New Roman"/>
    </w:rPr>
  </w:style>
  <w:style w:type="character" w:styleId="ListLabel955">
    <w:name w:val="ListLabel 955"/>
    <w:qFormat/>
    <w:rPr>
      <w:rFonts w:cs="Times New Roman"/>
    </w:rPr>
  </w:style>
  <w:style w:type="character" w:styleId="ListLabel956">
    <w:name w:val="ListLabel 956"/>
    <w:qFormat/>
    <w:rPr>
      <w:rFonts w:cs="Times New Roman"/>
    </w:rPr>
  </w:style>
  <w:style w:type="character" w:styleId="ListLabel957">
    <w:name w:val="ListLabel 957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58">
    <w:name w:val="ListLabel 958"/>
    <w:qFormat/>
    <w:rPr>
      <w:rFonts w:cs="Times New Roman"/>
    </w:rPr>
  </w:style>
  <w:style w:type="character" w:styleId="ListLabel959">
    <w:name w:val="ListLabel 959"/>
    <w:qFormat/>
    <w:rPr>
      <w:rFonts w:cs="Times New Roman"/>
    </w:rPr>
  </w:style>
  <w:style w:type="character" w:styleId="ListLabel960">
    <w:name w:val="ListLabel 960"/>
    <w:qFormat/>
    <w:rPr>
      <w:rFonts w:cs="Times New Roman"/>
    </w:rPr>
  </w:style>
  <w:style w:type="character" w:styleId="ListLabel961">
    <w:name w:val="ListLabel 961"/>
    <w:qFormat/>
    <w:rPr>
      <w:rFonts w:cs="Times New Roman"/>
    </w:rPr>
  </w:style>
  <w:style w:type="character" w:styleId="ListLabel962">
    <w:name w:val="ListLabel 962"/>
    <w:qFormat/>
    <w:rPr>
      <w:rFonts w:cs="Times New Roman"/>
    </w:rPr>
  </w:style>
  <w:style w:type="character" w:styleId="ListLabel963">
    <w:name w:val="ListLabel 963"/>
    <w:qFormat/>
    <w:rPr>
      <w:rFonts w:cs="Times New Roman"/>
    </w:rPr>
  </w:style>
  <w:style w:type="character" w:styleId="ListLabel964">
    <w:name w:val="ListLabel 964"/>
    <w:qFormat/>
    <w:rPr>
      <w:rFonts w:cs="Times New Roman"/>
    </w:rPr>
  </w:style>
  <w:style w:type="character" w:styleId="ListLabel965">
    <w:name w:val="ListLabel 965"/>
    <w:qFormat/>
    <w:rPr>
      <w:rFonts w:cs="Times New Roman"/>
    </w:rPr>
  </w:style>
  <w:style w:type="character" w:styleId="ListLabel966">
    <w:name w:val="ListLabel 966"/>
    <w:qFormat/>
    <w:rPr>
      <w:rFonts w:ascii="Times New Roman" w:hAnsi="Times New Roman" w:cs="Symbol"/>
      <w:sz w:val="24"/>
      <w:szCs w:val="20"/>
    </w:rPr>
  </w:style>
  <w:style w:type="character" w:styleId="Style19">
    <w:name w:val="Символ нумерации"/>
    <w:qFormat/>
    <w:rPr/>
  </w:style>
  <w:style w:type="character" w:styleId="ListLabel967">
    <w:name w:val="ListLabel 967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68">
    <w:name w:val="ListLabel 968"/>
    <w:qFormat/>
    <w:rPr>
      <w:rFonts w:cs="Times New Roman"/>
    </w:rPr>
  </w:style>
  <w:style w:type="character" w:styleId="ListLabel969">
    <w:name w:val="ListLabel 969"/>
    <w:qFormat/>
    <w:rPr>
      <w:rFonts w:cs="Times New Roman"/>
    </w:rPr>
  </w:style>
  <w:style w:type="character" w:styleId="ListLabel970">
    <w:name w:val="ListLabel 970"/>
    <w:qFormat/>
    <w:rPr>
      <w:rFonts w:cs="Times New Roman"/>
    </w:rPr>
  </w:style>
  <w:style w:type="character" w:styleId="ListLabel971">
    <w:name w:val="ListLabel 971"/>
    <w:qFormat/>
    <w:rPr>
      <w:rFonts w:cs="Times New Roman"/>
    </w:rPr>
  </w:style>
  <w:style w:type="character" w:styleId="ListLabel972">
    <w:name w:val="ListLabel 972"/>
    <w:qFormat/>
    <w:rPr>
      <w:rFonts w:cs="Times New Roman"/>
    </w:rPr>
  </w:style>
  <w:style w:type="character" w:styleId="ListLabel973">
    <w:name w:val="ListLabel 973"/>
    <w:qFormat/>
    <w:rPr>
      <w:rFonts w:cs="Times New Roman"/>
    </w:rPr>
  </w:style>
  <w:style w:type="character" w:styleId="ListLabel974">
    <w:name w:val="ListLabel 974"/>
    <w:qFormat/>
    <w:rPr>
      <w:rFonts w:cs="Times New Roman"/>
    </w:rPr>
  </w:style>
  <w:style w:type="character" w:styleId="ListLabel975">
    <w:name w:val="ListLabel 975"/>
    <w:qFormat/>
    <w:rPr>
      <w:rFonts w:cs="Times New Roman"/>
    </w:rPr>
  </w:style>
  <w:style w:type="character" w:styleId="ListLabel976">
    <w:name w:val="ListLabel 976"/>
    <w:qFormat/>
    <w:rPr>
      <w:rFonts w:ascii="Times New Roman" w:hAnsi="Times New Roman" w:cs="Symbol"/>
      <w:sz w:val="24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cs="Times New Roman"/>
    </w:rPr>
  </w:style>
  <w:style w:type="character" w:styleId="ListLabel980">
    <w:name w:val="ListLabel 980"/>
    <w:qFormat/>
    <w:rPr>
      <w:rFonts w:cs="Times New Roman"/>
    </w:rPr>
  </w:style>
  <w:style w:type="character" w:styleId="ListLabel981">
    <w:name w:val="ListLabel 981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5">
    <w:name w:val="ListLabel 985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86">
    <w:name w:val="ListLabel 986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8">
    <w:name w:val="ListLabel 988"/>
    <w:qFormat/>
    <w:rPr>
      <w:rFonts w:cs="Times New Roman"/>
    </w:rPr>
  </w:style>
  <w:style w:type="character" w:styleId="ListLabel989">
    <w:name w:val="ListLabel 989"/>
    <w:qFormat/>
    <w:rPr>
      <w:rFonts w:cs="Times New Roman"/>
    </w:rPr>
  </w:style>
  <w:style w:type="character" w:styleId="ListLabel990">
    <w:name w:val="ListLabel 990"/>
    <w:qFormat/>
    <w:rPr>
      <w:rFonts w:cs="Times New Roman"/>
    </w:rPr>
  </w:style>
  <w:style w:type="character" w:styleId="ListLabel991">
    <w:name w:val="ListLabel 991"/>
    <w:qFormat/>
    <w:rPr>
      <w:rFonts w:cs="Times New Roman"/>
    </w:rPr>
  </w:style>
  <w:style w:type="character" w:styleId="ListLabel992">
    <w:name w:val="ListLabel 992"/>
    <w:qFormat/>
    <w:rPr>
      <w:rFonts w:cs="Times New Roman"/>
    </w:rPr>
  </w:style>
  <w:style w:type="character" w:styleId="ListLabel993">
    <w:name w:val="ListLabel 993"/>
    <w:qFormat/>
    <w:rPr>
      <w:rFonts w:cs="Times New Roman"/>
    </w:rPr>
  </w:style>
  <w:style w:type="character" w:styleId="ListLabel994">
    <w:name w:val="ListLabel 994"/>
    <w:qFormat/>
    <w:rPr>
      <w:rFonts w:ascii="Times New Roman" w:hAnsi="Times New Roman" w:cs="Symbol"/>
      <w:sz w:val="24"/>
      <w:szCs w:val="20"/>
    </w:rPr>
  </w:style>
  <w:style w:type="character" w:styleId="ListLabel995">
    <w:name w:val="ListLabel 995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96">
    <w:name w:val="ListLabel 996"/>
    <w:qFormat/>
    <w:rPr>
      <w:rFonts w:cs="Times New Roman"/>
    </w:rPr>
  </w:style>
  <w:style w:type="character" w:styleId="ListLabel997">
    <w:name w:val="ListLabel 997"/>
    <w:qFormat/>
    <w:rPr>
      <w:rFonts w:cs="Times New Roman"/>
    </w:rPr>
  </w:style>
  <w:style w:type="character" w:styleId="ListLabel998">
    <w:name w:val="ListLabel 998"/>
    <w:qFormat/>
    <w:rPr>
      <w:rFonts w:cs="Times New Roman"/>
    </w:rPr>
  </w:style>
  <w:style w:type="character" w:styleId="ListLabel999">
    <w:name w:val="ListLabel 999"/>
    <w:qFormat/>
    <w:rPr>
      <w:rFonts w:cs="Times New Roman"/>
    </w:rPr>
  </w:style>
  <w:style w:type="character" w:styleId="ListLabel1000">
    <w:name w:val="ListLabel 1000"/>
    <w:qFormat/>
    <w:rPr>
      <w:rFonts w:cs="Times New Roman"/>
    </w:rPr>
  </w:style>
  <w:style w:type="character" w:styleId="ListLabel1001">
    <w:name w:val="ListLabel 1001"/>
    <w:qFormat/>
    <w:rPr>
      <w:rFonts w:cs="Times New Roman"/>
    </w:rPr>
  </w:style>
  <w:style w:type="character" w:styleId="ListLabel1002">
    <w:name w:val="ListLabel 1002"/>
    <w:qFormat/>
    <w:rPr>
      <w:rFonts w:cs="Times New Roman"/>
    </w:rPr>
  </w:style>
  <w:style w:type="character" w:styleId="ListLabel1003">
    <w:name w:val="ListLabel 1003"/>
    <w:qFormat/>
    <w:rPr>
      <w:rFonts w:cs="Times New Roman"/>
    </w:rPr>
  </w:style>
  <w:style w:type="character" w:styleId="ListLabel1004">
    <w:name w:val="ListLabel 1004"/>
    <w:qFormat/>
    <w:rPr>
      <w:rFonts w:ascii="Times New Roman" w:hAnsi="Times New Roman" w:cs="Symbol"/>
      <w:sz w:val="24"/>
    </w:rPr>
  </w:style>
  <w:style w:type="character" w:styleId="ListLabel1005">
    <w:name w:val="ListLabel 1005"/>
    <w:qFormat/>
    <w:rPr>
      <w:rFonts w:cs="Times New Roman"/>
    </w:rPr>
  </w:style>
  <w:style w:type="character" w:styleId="ListLabel1006">
    <w:name w:val="ListLabel 1006"/>
    <w:qFormat/>
    <w:rPr>
      <w:rFonts w:cs="Times New Roman"/>
    </w:rPr>
  </w:style>
  <w:style w:type="character" w:styleId="ListLabel1007">
    <w:name w:val="ListLabel 1007"/>
    <w:qFormat/>
    <w:rPr>
      <w:rFonts w:cs="Times New Roman"/>
    </w:rPr>
  </w:style>
  <w:style w:type="character" w:styleId="ListLabel1008">
    <w:name w:val="ListLabel 1008"/>
    <w:qFormat/>
    <w:rPr>
      <w:rFonts w:cs="Times New Roman"/>
    </w:rPr>
  </w:style>
  <w:style w:type="character" w:styleId="ListLabel1009">
    <w:name w:val="ListLabel 1009"/>
    <w:qFormat/>
    <w:rPr>
      <w:rFonts w:cs="Times New Roman"/>
    </w:rPr>
  </w:style>
  <w:style w:type="character" w:styleId="ListLabel1010">
    <w:name w:val="ListLabel 1010"/>
    <w:qFormat/>
    <w:rPr>
      <w:rFonts w:cs="Times New Roman"/>
    </w:rPr>
  </w:style>
  <w:style w:type="character" w:styleId="ListLabel1011">
    <w:name w:val="ListLabel 1011"/>
    <w:qFormat/>
    <w:rPr>
      <w:rFonts w:cs="Times New Roman"/>
    </w:rPr>
  </w:style>
  <w:style w:type="character" w:styleId="ListLabel1012">
    <w:name w:val="ListLabel 1012"/>
    <w:qFormat/>
    <w:rPr>
      <w:rFonts w:cs="Times New Roman"/>
    </w:rPr>
  </w:style>
  <w:style w:type="character" w:styleId="ListLabel1013">
    <w:name w:val="ListLabel 1013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014">
    <w:name w:val="ListLabel 1014"/>
    <w:qFormat/>
    <w:rPr>
      <w:rFonts w:cs="Times New Roman"/>
    </w:rPr>
  </w:style>
  <w:style w:type="character" w:styleId="ListLabel1015">
    <w:name w:val="ListLabel 1015"/>
    <w:qFormat/>
    <w:rPr>
      <w:rFonts w:cs="Times New Roman"/>
    </w:rPr>
  </w:style>
  <w:style w:type="character" w:styleId="ListLabel1016">
    <w:name w:val="ListLabel 1016"/>
    <w:qFormat/>
    <w:rPr>
      <w:rFonts w:cs="Times New Roman"/>
    </w:rPr>
  </w:style>
  <w:style w:type="character" w:styleId="ListLabel1017">
    <w:name w:val="ListLabel 1017"/>
    <w:qFormat/>
    <w:rPr>
      <w:rFonts w:cs="Times New Roman"/>
    </w:rPr>
  </w:style>
  <w:style w:type="character" w:styleId="ListLabel1018">
    <w:name w:val="ListLabel 1018"/>
    <w:qFormat/>
    <w:rPr>
      <w:rFonts w:cs="Times New Roman"/>
    </w:rPr>
  </w:style>
  <w:style w:type="character" w:styleId="ListLabel1019">
    <w:name w:val="ListLabel 1019"/>
    <w:qFormat/>
    <w:rPr>
      <w:rFonts w:cs="Times New Roman"/>
    </w:rPr>
  </w:style>
  <w:style w:type="character" w:styleId="ListLabel1020">
    <w:name w:val="ListLabel 1020"/>
    <w:qFormat/>
    <w:rPr>
      <w:rFonts w:cs="Times New Roman"/>
    </w:rPr>
  </w:style>
  <w:style w:type="character" w:styleId="ListLabel1021">
    <w:name w:val="ListLabel 1021"/>
    <w:qFormat/>
    <w:rPr>
      <w:rFonts w:cs="Times New Roman"/>
    </w:rPr>
  </w:style>
  <w:style w:type="character" w:styleId="ListLabel1022">
    <w:name w:val="ListLabel 1022"/>
    <w:qFormat/>
    <w:rPr>
      <w:rFonts w:ascii="Times New Roman" w:hAnsi="Times New Roman" w:cs="Symbol"/>
      <w:sz w:val="24"/>
      <w:szCs w:val="20"/>
    </w:rPr>
  </w:style>
  <w:style w:type="character" w:styleId="ListLabel1023">
    <w:name w:val="ListLabel 1023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024">
    <w:name w:val="ListLabel 1024"/>
    <w:qFormat/>
    <w:rPr>
      <w:rFonts w:cs="Times New Roman"/>
    </w:rPr>
  </w:style>
  <w:style w:type="character" w:styleId="ListLabel1025">
    <w:name w:val="ListLabel 1025"/>
    <w:qFormat/>
    <w:rPr>
      <w:rFonts w:cs="Times New Roman"/>
    </w:rPr>
  </w:style>
  <w:style w:type="character" w:styleId="ListLabel1026">
    <w:name w:val="ListLabel 1026"/>
    <w:qFormat/>
    <w:rPr>
      <w:rFonts w:cs="Times New Roman"/>
    </w:rPr>
  </w:style>
  <w:style w:type="character" w:styleId="ListLabel1027">
    <w:name w:val="ListLabel 1027"/>
    <w:qFormat/>
    <w:rPr>
      <w:rFonts w:cs="Times New Roman"/>
    </w:rPr>
  </w:style>
  <w:style w:type="character" w:styleId="ListLabel1028">
    <w:name w:val="ListLabel 1028"/>
    <w:qFormat/>
    <w:rPr>
      <w:rFonts w:cs="Times New Roman"/>
    </w:rPr>
  </w:style>
  <w:style w:type="character" w:styleId="ListLabel1029">
    <w:name w:val="ListLabel 1029"/>
    <w:qFormat/>
    <w:rPr>
      <w:rFonts w:cs="Times New Roman"/>
    </w:rPr>
  </w:style>
  <w:style w:type="character" w:styleId="ListLabel1030">
    <w:name w:val="ListLabel 1030"/>
    <w:qFormat/>
    <w:rPr>
      <w:rFonts w:cs="Times New Roman"/>
    </w:rPr>
  </w:style>
  <w:style w:type="character" w:styleId="ListLabel1031">
    <w:name w:val="ListLabel 1031"/>
    <w:qFormat/>
    <w:rPr>
      <w:rFonts w:cs="Times New Roman"/>
    </w:rPr>
  </w:style>
  <w:style w:type="character" w:styleId="ListLabel1032">
    <w:name w:val="ListLabel 1032"/>
    <w:qFormat/>
    <w:rPr>
      <w:rFonts w:ascii="Times New Roman" w:hAnsi="Times New Roman" w:cs="Symbol"/>
      <w:sz w:val="24"/>
    </w:rPr>
  </w:style>
  <w:style w:type="character" w:styleId="ListLabel1033">
    <w:name w:val="ListLabel 1033"/>
    <w:qFormat/>
    <w:rPr>
      <w:rFonts w:cs="Times New Roman"/>
    </w:rPr>
  </w:style>
  <w:style w:type="character" w:styleId="ListLabel1034">
    <w:name w:val="ListLabel 1034"/>
    <w:qFormat/>
    <w:rPr>
      <w:rFonts w:cs="Times New Roman"/>
    </w:rPr>
  </w:style>
  <w:style w:type="character" w:styleId="ListLabel1035">
    <w:name w:val="ListLabel 1035"/>
    <w:qFormat/>
    <w:rPr>
      <w:rFonts w:cs="Times New Roman"/>
    </w:rPr>
  </w:style>
  <w:style w:type="character" w:styleId="ListLabel1036">
    <w:name w:val="ListLabel 1036"/>
    <w:qFormat/>
    <w:rPr>
      <w:rFonts w:cs="Times New Roman"/>
    </w:rPr>
  </w:style>
  <w:style w:type="character" w:styleId="ListLabel1037">
    <w:name w:val="ListLabel 1037"/>
    <w:qFormat/>
    <w:rPr>
      <w:rFonts w:cs="Times New Roman"/>
    </w:rPr>
  </w:style>
  <w:style w:type="character" w:styleId="ListLabel1038">
    <w:name w:val="ListLabel 1038"/>
    <w:qFormat/>
    <w:rPr>
      <w:rFonts w:cs="Times New Roman"/>
    </w:rPr>
  </w:style>
  <w:style w:type="character" w:styleId="ListLabel1039">
    <w:name w:val="ListLabel 1039"/>
    <w:qFormat/>
    <w:rPr>
      <w:rFonts w:cs="Times New Roman"/>
    </w:rPr>
  </w:style>
  <w:style w:type="character" w:styleId="ListLabel1040">
    <w:name w:val="ListLabel 1040"/>
    <w:qFormat/>
    <w:rPr>
      <w:rFonts w:cs="Times New Roman"/>
    </w:rPr>
  </w:style>
  <w:style w:type="character" w:styleId="ListLabel1041">
    <w:name w:val="ListLabel 1041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042">
    <w:name w:val="ListLabel 1042"/>
    <w:qFormat/>
    <w:rPr>
      <w:rFonts w:cs="Times New Roman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Times New Roman"/>
    </w:rPr>
  </w:style>
  <w:style w:type="character" w:styleId="ListLabel1045">
    <w:name w:val="ListLabel 1045"/>
    <w:qFormat/>
    <w:rPr>
      <w:rFonts w:cs="Times New Roman"/>
    </w:rPr>
  </w:style>
  <w:style w:type="character" w:styleId="ListLabel1046">
    <w:name w:val="ListLabel 1046"/>
    <w:qFormat/>
    <w:rPr>
      <w:rFonts w:cs="Times New Roman"/>
    </w:rPr>
  </w:style>
  <w:style w:type="character" w:styleId="ListLabel1047">
    <w:name w:val="ListLabel 1047"/>
    <w:qFormat/>
    <w:rPr>
      <w:rFonts w:cs="Times New Roman"/>
    </w:rPr>
  </w:style>
  <w:style w:type="character" w:styleId="ListLabel1048">
    <w:name w:val="ListLabel 1048"/>
    <w:qFormat/>
    <w:rPr>
      <w:rFonts w:cs="Times New Roman"/>
    </w:rPr>
  </w:style>
  <w:style w:type="character" w:styleId="ListLabel1049">
    <w:name w:val="ListLabel 1049"/>
    <w:qFormat/>
    <w:rPr>
      <w:rFonts w:cs="Times New Roman"/>
    </w:rPr>
  </w:style>
  <w:style w:type="character" w:styleId="ListLabel1050">
    <w:name w:val="ListLabel 1050"/>
    <w:qFormat/>
    <w:rPr>
      <w:rFonts w:ascii="Times New Roman" w:hAnsi="Times New Roman" w:cs="Symbol"/>
      <w:sz w:val="24"/>
      <w:szCs w:val="20"/>
    </w:rPr>
  </w:style>
  <w:style w:type="character" w:styleId="ListLabel1051">
    <w:name w:val="ListLabel 1051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052">
    <w:name w:val="ListLabel 1052"/>
    <w:qFormat/>
    <w:rPr>
      <w:rFonts w:cs="Times New Roman"/>
    </w:rPr>
  </w:style>
  <w:style w:type="character" w:styleId="ListLabel1053">
    <w:name w:val="ListLabel 1053"/>
    <w:qFormat/>
    <w:rPr>
      <w:rFonts w:cs="Times New Roman"/>
    </w:rPr>
  </w:style>
  <w:style w:type="character" w:styleId="ListLabel1054">
    <w:name w:val="ListLabel 1054"/>
    <w:qFormat/>
    <w:rPr>
      <w:rFonts w:cs="Times New Roman"/>
    </w:rPr>
  </w:style>
  <w:style w:type="character" w:styleId="ListLabel1055">
    <w:name w:val="ListLabel 1055"/>
    <w:qFormat/>
    <w:rPr>
      <w:rFonts w:cs="Times New Roman"/>
    </w:rPr>
  </w:style>
  <w:style w:type="character" w:styleId="ListLabel1056">
    <w:name w:val="ListLabel 1056"/>
    <w:qFormat/>
    <w:rPr>
      <w:rFonts w:cs="Times New Roman"/>
    </w:rPr>
  </w:style>
  <w:style w:type="character" w:styleId="ListLabel1057">
    <w:name w:val="ListLabel 1057"/>
    <w:qFormat/>
    <w:rPr>
      <w:rFonts w:cs="Times New Roman"/>
    </w:rPr>
  </w:style>
  <w:style w:type="character" w:styleId="ListLabel1058">
    <w:name w:val="ListLabel 1058"/>
    <w:qFormat/>
    <w:rPr>
      <w:rFonts w:cs="Times New Roman"/>
    </w:rPr>
  </w:style>
  <w:style w:type="character" w:styleId="ListLabel1059">
    <w:name w:val="ListLabel 1059"/>
    <w:qFormat/>
    <w:rPr>
      <w:rFonts w:cs="Times New Roman"/>
    </w:rPr>
  </w:style>
  <w:style w:type="character" w:styleId="ListLabel1060">
    <w:name w:val="ListLabel 1060"/>
    <w:qFormat/>
    <w:rPr>
      <w:rFonts w:ascii="Times New Roman" w:hAnsi="Times New Roman" w:cs="Symbol"/>
      <w:sz w:val="24"/>
    </w:rPr>
  </w:style>
  <w:style w:type="character" w:styleId="ListLabel1061">
    <w:name w:val="ListLabel 1061"/>
    <w:qFormat/>
    <w:rPr>
      <w:rFonts w:cs="Times New Roman"/>
    </w:rPr>
  </w:style>
  <w:style w:type="character" w:styleId="ListLabel1062">
    <w:name w:val="ListLabel 1062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4">
    <w:name w:val="ListLabel 1064"/>
    <w:qFormat/>
    <w:rPr>
      <w:rFonts w:cs="Times New Roman"/>
    </w:rPr>
  </w:style>
  <w:style w:type="character" w:styleId="ListLabel1065">
    <w:name w:val="ListLabel 1065"/>
    <w:qFormat/>
    <w:rPr>
      <w:rFonts w:cs="Times New Roman"/>
    </w:rPr>
  </w:style>
  <w:style w:type="character" w:styleId="ListLabel1066">
    <w:name w:val="ListLabel 1066"/>
    <w:qFormat/>
    <w:rPr>
      <w:rFonts w:cs="Times New Roman"/>
    </w:rPr>
  </w:style>
  <w:style w:type="character" w:styleId="ListLabel1067">
    <w:name w:val="ListLabel 1067"/>
    <w:qFormat/>
    <w:rPr>
      <w:rFonts w:cs="Times New Roman"/>
    </w:rPr>
  </w:style>
  <w:style w:type="character" w:styleId="ListLabel1068">
    <w:name w:val="ListLabel 1068"/>
    <w:qFormat/>
    <w:rPr>
      <w:rFonts w:cs="Times New Roman"/>
    </w:rPr>
  </w:style>
  <w:style w:type="character" w:styleId="ListLabel1069">
    <w:name w:val="ListLabel 1069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070">
    <w:name w:val="ListLabel 1070"/>
    <w:qFormat/>
    <w:rPr>
      <w:rFonts w:cs="Times New Roman"/>
    </w:rPr>
  </w:style>
  <w:style w:type="character" w:styleId="ListLabel1071">
    <w:name w:val="ListLabel 1071"/>
    <w:qFormat/>
    <w:rPr>
      <w:rFonts w:cs="Times New Roman"/>
    </w:rPr>
  </w:style>
  <w:style w:type="character" w:styleId="ListLabel1072">
    <w:name w:val="ListLabel 1072"/>
    <w:qFormat/>
    <w:rPr>
      <w:rFonts w:cs="Times New Roman"/>
    </w:rPr>
  </w:style>
  <w:style w:type="character" w:styleId="ListLabel1073">
    <w:name w:val="ListLabel 1073"/>
    <w:qFormat/>
    <w:rPr>
      <w:rFonts w:cs="Times New Roman"/>
    </w:rPr>
  </w:style>
  <w:style w:type="character" w:styleId="ListLabel1074">
    <w:name w:val="ListLabel 1074"/>
    <w:qFormat/>
    <w:rPr>
      <w:rFonts w:cs="Times New Roman"/>
    </w:rPr>
  </w:style>
  <w:style w:type="character" w:styleId="ListLabel1075">
    <w:name w:val="ListLabel 1075"/>
    <w:qFormat/>
    <w:rPr>
      <w:rFonts w:cs="Times New Roman"/>
    </w:rPr>
  </w:style>
  <w:style w:type="character" w:styleId="ListLabel1076">
    <w:name w:val="ListLabel 1076"/>
    <w:qFormat/>
    <w:rPr>
      <w:rFonts w:cs="Times New Roman"/>
    </w:rPr>
  </w:style>
  <w:style w:type="character" w:styleId="ListLabel1077">
    <w:name w:val="ListLabel 1077"/>
    <w:qFormat/>
    <w:rPr>
      <w:rFonts w:cs="Times New Roman"/>
    </w:rPr>
  </w:style>
  <w:style w:type="character" w:styleId="ListLabel1078">
    <w:name w:val="ListLabel 1078"/>
    <w:qFormat/>
    <w:rPr>
      <w:rFonts w:ascii="Times New Roman" w:hAnsi="Times New Roman" w:cs="Symbol"/>
      <w:sz w:val="24"/>
      <w:szCs w:val="20"/>
    </w:rPr>
  </w:style>
  <w:style w:type="character" w:styleId="WW8Num7z0">
    <w:name w:val="WW8Num7z0"/>
    <w:qFormat/>
    <w:rPr>
      <w:rFonts w:ascii="Symbol" w:hAnsi="Symbol" w:cs="Symbol"/>
      <w:sz w:val="20"/>
      <w:szCs w:val="20"/>
      <w:lang w:eastAsia="ru-RU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  <w:sz w:val="20"/>
      <w:szCs w:val="20"/>
      <w:lang w:eastAsia="ru-RU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ListLabel1079">
    <w:name w:val="ListLabel 1079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080">
    <w:name w:val="ListLabel 1080"/>
    <w:qFormat/>
    <w:rPr>
      <w:rFonts w:cs="Times New Roman"/>
    </w:rPr>
  </w:style>
  <w:style w:type="character" w:styleId="ListLabel1081">
    <w:name w:val="ListLabel 1081"/>
    <w:qFormat/>
    <w:rPr>
      <w:rFonts w:cs="Times New Roman"/>
    </w:rPr>
  </w:style>
  <w:style w:type="character" w:styleId="ListLabel1082">
    <w:name w:val="ListLabel 1082"/>
    <w:qFormat/>
    <w:rPr>
      <w:rFonts w:cs="Times New Roman"/>
    </w:rPr>
  </w:style>
  <w:style w:type="character" w:styleId="ListLabel1083">
    <w:name w:val="ListLabel 1083"/>
    <w:qFormat/>
    <w:rPr>
      <w:rFonts w:cs="Times New Roman"/>
    </w:rPr>
  </w:style>
  <w:style w:type="character" w:styleId="ListLabel1084">
    <w:name w:val="ListLabel 1084"/>
    <w:qFormat/>
    <w:rPr>
      <w:rFonts w:cs="Times New Roman"/>
    </w:rPr>
  </w:style>
  <w:style w:type="character" w:styleId="ListLabel1085">
    <w:name w:val="ListLabel 1085"/>
    <w:qFormat/>
    <w:rPr>
      <w:rFonts w:cs="Times New Roman"/>
    </w:rPr>
  </w:style>
  <w:style w:type="character" w:styleId="ListLabel1086">
    <w:name w:val="ListLabel 1086"/>
    <w:qFormat/>
    <w:rPr>
      <w:rFonts w:cs="Times New Roman"/>
    </w:rPr>
  </w:style>
  <w:style w:type="character" w:styleId="ListLabel1087">
    <w:name w:val="ListLabel 1087"/>
    <w:qFormat/>
    <w:rPr>
      <w:rFonts w:cs="Times New Roman"/>
    </w:rPr>
  </w:style>
  <w:style w:type="character" w:styleId="ListLabel1088">
    <w:name w:val="ListLabel 1088"/>
    <w:qFormat/>
    <w:rPr>
      <w:rFonts w:cs="Symbol"/>
      <w:sz w:val="24"/>
    </w:rPr>
  </w:style>
  <w:style w:type="character" w:styleId="ListLabel1089">
    <w:name w:val="ListLabel 1089"/>
    <w:qFormat/>
    <w:rPr>
      <w:rFonts w:cs="Times New Roman"/>
    </w:rPr>
  </w:style>
  <w:style w:type="character" w:styleId="ListLabel1090">
    <w:name w:val="ListLabel 1090"/>
    <w:qFormat/>
    <w:rPr>
      <w:rFonts w:cs="Times New Roman"/>
    </w:rPr>
  </w:style>
  <w:style w:type="character" w:styleId="ListLabel1091">
    <w:name w:val="ListLabel 1091"/>
    <w:qFormat/>
    <w:rPr>
      <w:rFonts w:cs="Times New Roman"/>
    </w:rPr>
  </w:style>
  <w:style w:type="character" w:styleId="ListLabel1092">
    <w:name w:val="ListLabel 1092"/>
    <w:qFormat/>
    <w:rPr>
      <w:rFonts w:cs="Times New Roman"/>
    </w:rPr>
  </w:style>
  <w:style w:type="character" w:styleId="ListLabel1093">
    <w:name w:val="ListLabel 1093"/>
    <w:qFormat/>
    <w:rPr>
      <w:rFonts w:cs="Times New Roman"/>
    </w:rPr>
  </w:style>
  <w:style w:type="character" w:styleId="ListLabel1094">
    <w:name w:val="ListLabel 1094"/>
    <w:qFormat/>
    <w:rPr>
      <w:rFonts w:cs="Times New Roman"/>
    </w:rPr>
  </w:style>
  <w:style w:type="character" w:styleId="ListLabel1095">
    <w:name w:val="ListLabel 1095"/>
    <w:qFormat/>
    <w:rPr>
      <w:rFonts w:cs="Times New Roman"/>
    </w:rPr>
  </w:style>
  <w:style w:type="character" w:styleId="ListLabel1096">
    <w:name w:val="ListLabel 1096"/>
    <w:qFormat/>
    <w:rPr>
      <w:rFonts w:cs="Times New Roman"/>
    </w:rPr>
  </w:style>
  <w:style w:type="character" w:styleId="ListLabel1097">
    <w:name w:val="ListLabel 1097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098">
    <w:name w:val="ListLabel 1098"/>
    <w:qFormat/>
    <w:rPr>
      <w:rFonts w:cs="Times New Roman"/>
    </w:rPr>
  </w:style>
  <w:style w:type="character" w:styleId="ListLabel1099">
    <w:name w:val="ListLabel 1099"/>
    <w:qFormat/>
    <w:rPr>
      <w:rFonts w:cs="Times New Roman"/>
    </w:rPr>
  </w:style>
  <w:style w:type="character" w:styleId="ListLabel1100">
    <w:name w:val="ListLabel 1100"/>
    <w:qFormat/>
    <w:rPr>
      <w:rFonts w:cs="Times New Roman"/>
    </w:rPr>
  </w:style>
  <w:style w:type="character" w:styleId="ListLabel1101">
    <w:name w:val="ListLabel 1101"/>
    <w:qFormat/>
    <w:rPr>
      <w:rFonts w:cs="Times New Roman"/>
    </w:rPr>
  </w:style>
  <w:style w:type="character" w:styleId="ListLabel1102">
    <w:name w:val="ListLabel 1102"/>
    <w:qFormat/>
    <w:rPr>
      <w:rFonts w:cs="Times New Roman"/>
    </w:rPr>
  </w:style>
  <w:style w:type="character" w:styleId="ListLabel1103">
    <w:name w:val="ListLabel 1103"/>
    <w:qFormat/>
    <w:rPr>
      <w:rFonts w:cs="Times New Roman"/>
    </w:rPr>
  </w:style>
  <w:style w:type="character" w:styleId="ListLabel1104">
    <w:name w:val="ListLabel 1104"/>
    <w:qFormat/>
    <w:rPr>
      <w:rFonts w:cs="Times New Roman"/>
    </w:rPr>
  </w:style>
  <w:style w:type="character" w:styleId="ListLabel1105">
    <w:name w:val="ListLabel 1105"/>
    <w:qFormat/>
    <w:rPr>
      <w:rFonts w:cs="Times New Roman"/>
    </w:rPr>
  </w:style>
  <w:style w:type="character" w:styleId="ListLabel1106">
    <w:name w:val="ListLabel 1106"/>
    <w:qFormat/>
    <w:rPr>
      <w:rFonts w:ascii="Times New Roman" w:hAnsi="Times New Roman" w:cs="Symbol"/>
      <w:sz w:val="20"/>
      <w:szCs w:val="20"/>
    </w:rPr>
  </w:style>
  <w:style w:type="character" w:styleId="ListLabel1107">
    <w:name w:val="ListLabel 1107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108">
    <w:name w:val="ListLabel 1108"/>
    <w:qFormat/>
    <w:rPr>
      <w:rFonts w:cs="Times New Roman"/>
    </w:rPr>
  </w:style>
  <w:style w:type="character" w:styleId="ListLabel1109">
    <w:name w:val="ListLabel 1109"/>
    <w:qFormat/>
    <w:rPr>
      <w:rFonts w:cs="Times New Roman"/>
    </w:rPr>
  </w:style>
  <w:style w:type="character" w:styleId="ListLabel1110">
    <w:name w:val="ListLabel 1110"/>
    <w:qFormat/>
    <w:rPr>
      <w:rFonts w:cs="Times New Roman"/>
    </w:rPr>
  </w:style>
  <w:style w:type="character" w:styleId="ListLabel1111">
    <w:name w:val="ListLabel 1111"/>
    <w:qFormat/>
    <w:rPr>
      <w:rFonts w:cs="Times New Roman"/>
    </w:rPr>
  </w:style>
  <w:style w:type="character" w:styleId="ListLabel1112">
    <w:name w:val="ListLabel 1112"/>
    <w:qFormat/>
    <w:rPr>
      <w:rFonts w:cs="Times New Roman"/>
    </w:rPr>
  </w:style>
  <w:style w:type="character" w:styleId="ListLabel1113">
    <w:name w:val="ListLabel 1113"/>
    <w:qFormat/>
    <w:rPr>
      <w:rFonts w:cs="Times New Roman"/>
    </w:rPr>
  </w:style>
  <w:style w:type="character" w:styleId="ListLabel1114">
    <w:name w:val="ListLabel 1114"/>
    <w:qFormat/>
    <w:rPr>
      <w:rFonts w:cs="Times New Roman"/>
    </w:rPr>
  </w:style>
  <w:style w:type="character" w:styleId="ListLabel1115">
    <w:name w:val="ListLabel 1115"/>
    <w:qFormat/>
    <w:rPr>
      <w:rFonts w:cs="Times New Roman"/>
    </w:rPr>
  </w:style>
  <w:style w:type="character" w:styleId="ListLabel1116">
    <w:name w:val="ListLabel 1116"/>
    <w:qFormat/>
    <w:rPr>
      <w:rFonts w:cs="Symbol"/>
      <w:sz w:val="24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cs="Times New Roman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Times New Roman"/>
    </w:rPr>
  </w:style>
  <w:style w:type="character" w:styleId="ListLabel1123">
    <w:name w:val="ListLabel 1123"/>
    <w:qFormat/>
    <w:rPr>
      <w:rFonts w:cs="Times New Roman"/>
    </w:rPr>
  </w:style>
  <w:style w:type="character" w:styleId="ListLabel1124">
    <w:name w:val="ListLabel 1124"/>
    <w:qFormat/>
    <w:rPr>
      <w:rFonts w:cs="Times New Roman"/>
    </w:rPr>
  </w:style>
  <w:style w:type="character" w:styleId="ListLabel1125">
    <w:name w:val="ListLabel 1125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126">
    <w:name w:val="ListLabel 1126"/>
    <w:qFormat/>
    <w:rPr>
      <w:rFonts w:cs="Times New Roman"/>
    </w:rPr>
  </w:style>
  <w:style w:type="character" w:styleId="ListLabel1127">
    <w:name w:val="ListLabel 1127"/>
    <w:qFormat/>
    <w:rPr>
      <w:rFonts w:cs="Times New Roman"/>
    </w:rPr>
  </w:style>
  <w:style w:type="character" w:styleId="ListLabel1128">
    <w:name w:val="ListLabel 1128"/>
    <w:qFormat/>
    <w:rPr>
      <w:rFonts w:cs="Times New Roman"/>
    </w:rPr>
  </w:style>
  <w:style w:type="character" w:styleId="ListLabel1129">
    <w:name w:val="ListLabel 1129"/>
    <w:qFormat/>
    <w:rPr>
      <w:rFonts w:cs="Times New Roman"/>
    </w:rPr>
  </w:style>
  <w:style w:type="character" w:styleId="ListLabel1130">
    <w:name w:val="ListLabel 1130"/>
    <w:qFormat/>
    <w:rPr>
      <w:rFonts w:cs="Times New Roman"/>
    </w:rPr>
  </w:style>
  <w:style w:type="character" w:styleId="ListLabel1131">
    <w:name w:val="ListLabel 1131"/>
    <w:qFormat/>
    <w:rPr>
      <w:rFonts w:cs="Times New Roman"/>
    </w:rPr>
  </w:style>
  <w:style w:type="character" w:styleId="ListLabel1132">
    <w:name w:val="ListLabel 1132"/>
    <w:qFormat/>
    <w:rPr>
      <w:rFonts w:cs="Times New Roman"/>
    </w:rPr>
  </w:style>
  <w:style w:type="character" w:styleId="ListLabel1133">
    <w:name w:val="ListLabel 1133"/>
    <w:qFormat/>
    <w:rPr>
      <w:rFonts w:cs="Times New Roman"/>
    </w:rPr>
  </w:style>
  <w:style w:type="character" w:styleId="ListLabel1134">
    <w:name w:val="ListLabel 1134"/>
    <w:qFormat/>
    <w:rPr>
      <w:rFonts w:ascii="Times New Roman" w:hAnsi="Times New Roman" w:cs="Symbol"/>
      <w:sz w:val="20"/>
      <w:szCs w:val="20"/>
    </w:rPr>
  </w:style>
  <w:style w:type="paragraph" w:styleId="Style20" w:customStyle="1">
    <w:name w:val="Заголовок"/>
    <w:basedOn w:val="Normal"/>
    <w:next w:val="Style21"/>
    <w:qFormat/>
    <w:rsid w:val="00e3625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rsid w:val="0078298f"/>
    <w:pPr>
      <w:widowControl w:val="false"/>
      <w:suppressAutoHyphens w:val="true"/>
      <w:spacing w:lineRule="auto" w:line="240" w:before="0" w:after="120"/>
    </w:pPr>
    <w:rPr>
      <w:rFonts w:ascii="Arial" w:hAnsi="Arial" w:eastAsia="SimSun" w:cs="Mangal"/>
      <w:kern w:val="2"/>
      <w:sz w:val="20"/>
      <w:szCs w:val="24"/>
      <w:lang w:eastAsia="hi-IN" w:bidi="hi-IN"/>
    </w:rPr>
  </w:style>
  <w:style w:type="paragraph" w:styleId="Style22">
    <w:name w:val="List"/>
    <w:basedOn w:val="Style21"/>
    <w:rsid w:val="00e3625d"/>
    <w:pPr/>
    <w:rPr>
      <w:rFonts w:cs="Lucida Sans"/>
    </w:rPr>
  </w:style>
  <w:style w:type="paragraph" w:styleId="Style23" w:customStyle="1">
    <w:name w:val="Caption"/>
    <w:basedOn w:val="Normal"/>
    <w:qFormat/>
    <w:rsid w:val="00e3625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e3625d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5271c5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99"/>
    <w:qFormat/>
    <w:rsid w:val="00db32d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ar-SA" w:bidi="ar-SA"/>
    </w:rPr>
  </w:style>
  <w:style w:type="paragraph" w:styleId="Style25" w:customStyle="1">
    <w:name w:val="Таблицы (моноширинный)"/>
    <w:basedOn w:val="Normal"/>
    <w:uiPriority w:val="99"/>
    <w:qFormat/>
    <w:rsid w:val="00db32d7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ConsPlusCell" w:customStyle="1">
    <w:name w:val="ConsPlusCell"/>
    <w:uiPriority w:val="99"/>
    <w:qFormat/>
    <w:rsid w:val="00db32d7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paragraph" w:styleId="21" w:customStyle="1">
    <w:name w:val="Основной текст (2)"/>
    <w:basedOn w:val="Normal"/>
    <w:link w:val="2"/>
    <w:uiPriority w:val="99"/>
    <w:qFormat/>
    <w:rsid w:val="0090452e"/>
    <w:pPr>
      <w:widowControl w:val="false"/>
      <w:shd w:val="clear" w:color="auto" w:fill="FFFFFF"/>
      <w:spacing w:lineRule="exact" w:line="259" w:before="0" w:after="5100"/>
      <w:ind w:hanging="320"/>
      <w:jc w:val="right"/>
    </w:pPr>
    <w:rPr>
      <w:rFonts w:ascii="Times New Roman" w:hAnsi="Times New Roman" w:eastAsia="Times New Roman"/>
    </w:rPr>
  </w:style>
  <w:style w:type="paragraph" w:styleId="BalloonText">
    <w:name w:val="Balloon Text"/>
    <w:basedOn w:val="Normal"/>
    <w:uiPriority w:val="99"/>
    <w:semiHidden/>
    <w:qFormat/>
    <w:rsid w:val="00c835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 w:customStyle="1">
    <w:name w:val="Header"/>
    <w:basedOn w:val="Normal"/>
    <w:uiPriority w:val="99"/>
    <w:semiHidden/>
    <w:unhideWhenUsed/>
    <w:rsid w:val="005c0700"/>
    <w:pPr>
      <w:tabs>
        <w:tab w:val="center" w:pos="4677" w:leader="none"/>
        <w:tab w:val="right" w:pos="9355" w:leader="none"/>
      </w:tabs>
    </w:pPr>
    <w:rPr/>
  </w:style>
  <w:style w:type="paragraph" w:styleId="Style27" w:customStyle="1">
    <w:name w:val="Footer"/>
    <w:basedOn w:val="Normal"/>
    <w:uiPriority w:val="99"/>
    <w:semiHidden/>
    <w:unhideWhenUsed/>
    <w:rsid w:val="005c0700"/>
    <w:pPr>
      <w:tabs>
        <w:tab w:val="center" w:pos="4677" w:leader="none"/>
        <w:tab w:val="right" w:pos="9355" w:leader="none"/>
      </w:tabs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111">
    <w:name w:val="Заголовок 11"/>
    <w:basedOn w:val="Normal"/>
    <w:qFormat/>
    <w:pPr>
      <w:tabs>
        <w:tab w:val="left" w:pos="0" w:leader="none"/>
      </w:tabs>
      <w:spacing w:before="108" w:after="108"/>
      <w:ind w:left="432" w:hanging="432"/>
      <w:jc w:val="center"/>
      <w:outlineLvl w:val="0"/>
    </w:pPr>
    <w:rPr>
      <w:b/>
      <w:bCs/>
      <w:color w:val="000080"/>
    </w:rPr>
  </w:style>
  <w:style w:type="paragraph" w:styleId="211">
    <w:name w:val="Заголовок 21"/>
    <w:basedOn w:val="111"/>
    <w:qFormat/>
    <w:pPr>
      <w:tabs>
        <w:tab w:val="left" w:pos="0" w:leader="none"/>
      </w:tabs>
      <w:spacing w:before="0" w:after="0"/>
      <w:ind w:left="432" w:hanging="432"/>
      <w:jc w:val="both"/>
      <w:outlineLvl w:val="1"/>
    </w:pPr>
    <w:rPr>
      <w:b w:val="false"/>
      <w:bCs w:val="false"/>
      <w:color w:val="00000A"/>
    </w:rPr>
  </w:style>
  <w:style w:type="paragraph" w:styleId="31">
    <w:name w:val="Заголовок 31"/>
    <w:basedOn w:val="211"/>
    <w:qFormat/>
    <w:pPr>
      <w:tabs>
        <w:tab w:val="left" w:pos="0" w:leader="none"/>
      </w:tabs>
      <w:ind w:left="432" w:hanging="432"/>
      <w:outlineLvl w:val="2"/>
    </w:pPr>
    <w:rPr/>
  </w:style>
  <w:style w:type="paragraph" w:styleId="Style30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Style31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Calibri" w:cs="Arial"/>
      <w:color w:val="00000A"/>
      <w:kern w:val="2"/>
      <w:sz w:val="22"/>
      <w:szCs w:val="22"/>
      <w:lang w:val="ru-RU" w:eastAsia="zh-CN" w:bidi="ar-SA"/>
    </w:rPr>
  </w:style>
  <w:style w:type="paragraph" w:styleId="12">
    <w:name w:val="Основной текст1"/>
    <w:basedOn w:val="Normal"/>
    <w:qFormat/>
    <w:pPr>
      <w:shd w:val="clear" w:fill="FFFFFF"/>
      <w:spacing w:lineRule="exact" w:line="197" w:before="0" w:after="0"/>
      <w:ind w:left="0" w:right="0" w:hanging="560"/>
      <w:jc w:val="center"/>
    </w:pPr>
    <w:rPr>
      <w:sz w:val="24"/>
      <w:szCs w:val="20"/>
      <w:shd w:fill="FFFFFF" w:val="clear"/>
      <w:lang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7">
    <w:name w:val="WW8Num7"/>
    <w:qFormat/>
  </w:style>
  <w:style w:type="numbering" w:styleId="WW8Num6">
    <w:name w:val="WW8Num6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99"/>
    <w:rsid w:val="005271c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9813-7197-4FE5-9251-2DCFA93E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Application>LibreOffice/5.4.3.2$Windows_X86_64 LibreOffice_project/92a7159f7e4af62137622921e809f8546db437e5</Application>
  <Pages>19</Pages>
  <Words>4776</Words>
  <Characters>36918</Characters>
  <CharactersWithSpaces>41873</CharactersWithSpaces>
  <Paragraphs>640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2020-11-27T09:41:00Z</dcterms:created>
  <dc:creator>Zam_blag</dc:creator>
  <dc:description/>
  <dc:language>ru-RU</dc:language>
  <cp:lastModifiedBy/>
  <cp:lastPrinted>2023-02-01T18:39:09Z</cp:lastPrinted>
  <dcterms:modified xsi:type="dcterms:W3CDTF">2023-02-06T13:54:16Z</dcterms:modified>
  <cp:revision>160</cp:revision>
  <dc:subject/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