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4" w:rsidRDefault="00D67EEE">
      <w:pPr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noProof/>
          <w:lang w:eastAsia="ru-RU" w:bidi="ar-SA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34" w:rsidRDefault="00D67EEE">
      <w:pPr>
        <w:pStyle w:val="a9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E77934" w:rsidRDefault="00D67EEE">
      <w:pPr>
        <w:pStyle w:val="a9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E77934" w:rsidRDefault="00E77934">
      <w:pPr>
        <w:pStyle w:val="a9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E77934" w:rsidRDefault="00D67EEE">
      <w:pPr>
        <w:pStyle w:val="a9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E77934" w:rsidRDefault="00E77934">
      <w:pPr>
        <w:pStyle w:val="a9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E77934" w:rsidRDefault="00D67EEE">
      <w:pPr>
        <w:pStyle w:val="5"/>
        <w:tabs>
          <w:tab w:val="left" w:pos="8028"/>
        </w:tabs>
        <w:ind w:firstLine="426"/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От 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  28.06.2021г.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 №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270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</w:t>
      </w:r>
    </w:p>
    <w:p w:rsidR="00E77934" w:rsidRDefault="00E77934">
      <w:pPr>
        <w:pStyle w:val="a9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E77934" w:rsidRDefault="00D67EEE">
      <w:pPr>
        <w:pStyle w:val="a9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Ивантеевка</w:t>
      </w:r>
    </w:p>
    <w:p w:rsidR="00E77934" w:rsidRDefault="00E77934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7934" w:rsidRDefault="00D67EE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 внесении изменений в приложение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постановление </w:t>
      </w:r>
    </w:p>
    <w:p w:rsidR="00E77934" w:rsidRDefault="00D67EE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Администрации Ивантеевского муниципального района</w:t>
      </w:r>
    </w:p>
    <w:p w:rsidR="00E77934" w:rsidRDefault="00D67EE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№ 492 от 15.10.2015г «Об  утверждении административного</w:t>
      </w:r>
    </w:p>
    <w:p w:rsidR="00E77934" w:rsidRDefault="00D67EE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Регламента предоставления муниципальной услуги</w:t>
      </w:r>
    </w:p>
    <w:p w:rsidR="00E77934" w:rsidRDefault="00D67EE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«Предоставление земельных участков, находящихся</w:t>
      </w:r>
    </w:p>
    <w:p w:rsidR="00E77934" w:rsidRDefault="00D67EE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 му</w:t>
      </w:r>
      <w:r>
        <w:rPr>
          <w:rFonts w:ascii="Times New Roman" w:hAnsi="Times New Roman" w:cs="Times New Roman"/>
          <w:b/>
          <w:bCs/>
          <w:sz w:val="24"/>
        </w:rPr>
        <w:t>ниципальной собственности, земельных участков,</w:t>
      </w:r>
    </w:p>
    <w:p w:rsidR="00E77934" w:rsidRDefault="00D67EE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земельных участков, государственная собственность </w:t>
      </w:r>
    </w:p>
    <w:p w:rsidR="00E77934" w:rsidRDefault="00D67EE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не разграничена, на торгах»</w:t>
      </w:r>
    </w:p>
    <w:p w:rsidR="00E77934" w:rsidRDefault="00E7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7">
        <w:r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11.04.2018г. № 218 "О Порядке разработки и утверждении административных регламентов предоставления муниципальных услуг", администрация Ивантеевского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Саратовской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7934" w:rsidRDefault="00D67EEE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Ивантеевского муниципального района от 15.10.2015г.  № 492 «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  в муниципальной собственности, земельных участков, государственная собственность на которые не разграничена, без проведения т</w:t>
      </w:r>
      <w:r>
        <w:rPr>
          <w:rFonts w:ascii="Times New Roman" w:hAnsi="Times New Roman" w:cs="Times New Roman"/>
          <w:bCs/>
          <w:sz w:val="28"/>
          <w:szCs w:val="28"/>
        </w:rPr>
        <w:t>оргов»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изменений и дополнений от 05.05.2016г. №97, от 07.09.2018г. №556, от 13.02.2019г. № 94: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2.8 приложения дополнить абзацем следующего содержания: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«предоставления на бумажном носителе документов и информации, электронные образы кот</w:t>
      </w:r>
      <w:r>
        <w:rPr>
          <w:rFonts w:ascii="Times New Roman" w:hAnsi="Times New Roman"/>
          <w:sz w:val="28"/>
          <w:szCs w:val="28"/>
        </w:rPr>
        <w:t>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</w:t>
      </w:r>
      <w:r>
        <w:rPr>
          <w:rFonts w:ascii="Times New Roman" w:hAnsi="Times New Roman"/>
          <w:sz w:val="28"/>
          <w:szCs w:val="28"/>
        </w:rPr>
        <w:t>х случаев, установленных федеральными законами».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Приложение, указанное в п.1 настоящего постановления изложить в новой редакции с учетом внесенных изменений.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официальном информационном бюллетене «Вестник Ивантее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района» и разместить на официальном сайте администрации Ивантеевского муниципального района.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7934" w:rsidRDefault="00E77934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E77934" w:rsidRDefault="00E77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934" w:rsidRDefault="00E77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934" w:rsidRDefault="00D67EE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 Ивантеевского</w:t>
      </w:r>
    </w:p>
    <w:p w:rsidR="00E77934" w:rsidRDefault="00D67EE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</w:p>
    <w:p w:rsidR="00E77934" w:rsidRDefault="00D67E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В.В. Басов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934" w:rsidRDefault="00E77934">
      <w:pPr>
        <w:pStyle w:val="wP9"/>
        <w:widowControl/>
        <w:suppressAutoHyphens w:val="0"/>
        <w:ind w:left="5103"/>
        <w:jc w:val="left"/>
        <w:rPr>
          <w:szCs w:val="28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</w:pPr>
    </w:p>
    <w:p w:rsidR="00E77934" w:rsidRDefault="00E77934">
      <w:pPr>
        <w:pStyle w:val="wP9"/>
        <w:widowControl/>
        <w:suppressAutoHyphens w:val="0"/>
        <w:ind w:left="5103"/>
        <w:jc w:val="left"/>
      </w:pPr>
    </w:p>
    <w:p w:rsidR="00E77934" w:rsidRDefault="00E77934">
      <w:pPr>
        <w:pStyle w:val="wP9"/>
        <w:widowControl/>
        <w:suppressAutoHyphens w:val="0"/>
        <w:ind w:left="5103"/>
        <w:jc w:val="left"/>
      </w:pPr>
    </w:p>
    <w:p w:rsidR="00E77934" w:rsidRDefault="00E77934">
      <w:pPr>
        <w:pStyle w:val="wP9"/>
        <w:widowControl/>
        <w:suppressAutoHyphens w:val="0"/>
        <w:ind w:left="5103"/>
        <w:jc w:val="left"/>
      </w:pPr>
    </w:p>
    <w:p w:rsidR="00E77934" w:rsidRDefault="00E77934">
      <w:pPr>
        <w:pStyle w:val="wP9"/>
        <w:widowControl/>
        <w:suppressAutoHyphens w:val="0"/>
        <w:ind w:left="5103"/>
        <w:jc w:val="left"/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E77934" w:rsidRDefault="00E7793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D67EEE" w:rsidRDefault="00D67EEE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D67EEE" w:rsidRDefault="00D67EEE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D67EEE" w:rsidRDefault="00D67EEE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D67EEE" w:rsidRDefault="00D67EEE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D67EEE" w:rsidRDefault="00D67EEE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E77934" w:rsidRDefault="00D67EEE">
      <w:pPr>
        <w:pStyle w:val="wP9"/>
        <w:widowControl/>
        <w:suppressAutoHyphens w:val="0"/>
        <w:ind w:left="5103"/>
        <w:jc w:val="lef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E77934" w:rsidRDefault="00D67EEE">
      <w:pPr>
        <w:pStyle w:val="wP9"/>
        <w:widowControl/>
        <w:suppressAutoHyphens w:val="0"/>
        <w:ind w:left="5103"/>
        <w:jc w:val="lef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E77934" w:rsidRDefault="00D67EEE" w:rsidP="00D67EEE">
      <w:pPr>
        <w:pStyle w:val="wP9"/>
        <w:widowControl/>
        <w:suppressAutoHyphens w:val="0"/>
        <w:ind w:left="5103"/>
        <w:jc w:val="left"/>
        <w:rPr>
          <w:rFonts w:ascii="Calibri" w:hAnsi="Calibri" w:cs="Calibri"/>
        </w:rPr>
      </w:pPr>
      <w:r>
        <w:rPr>
          <w:sz w:val="24"/>
        </w:rPr>
        <w:t xml:space="preserve">Ивантеевского муниципального района  </w:t>
      </w:r>
      <w:r>
        <w:rPr>
          <w:bCs/>
          <w:sz w:val="24"/>
        </w:rPr>
        <w:t>от  15.10.  2015 года № 492</w:t>
      </w:r>
      <w:r>
        <w:rPr>
          <w:sz w:val="24"/>
        </w:rPr>
        <w:t xml:space="preserve"> с учетом изменений и дополнений от 05.05.2016г. №97, от 07.09.2018г. №556, от 13.02.2019г. № 94, от 28.06.2021г № 270</w:t>
      </w:r>
    </w:p>
    <w:p w:rsidR="00E77934" w:rsidRDefault="00E7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D67EEE" w:rsidRDefault="00D6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77934" w:rsidRDefault="00D6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77934" w:rsidRDefault="00D6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СОБСТВЕННОСТИ, ЗЕМЕЛЬНЫХ УЧАСТКОВ, ГОСУДАРСТВЕННАЯ СОБСТВЕННОСТЬ НА КОТОРЫЕ НЕ РАЗГРАНИЧЕНА, НА ТОРГАХ»</w:t>
      </w:r>
    </w:p>
    <w:p w:rsidR="00E77934" w:rsidRDefault="00E779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77934" w:rsidRDefault="00D67E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E77934" w:rsidRDefault="00E7793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77934" w:rsidRDefault="00D67EE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Предмет регулирования</w:t>
      </w:r>
    </w:p>
    <w:p w:rsidR="00E77934" w:rsidRDefault="00E77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</w:t>
      </w:r>
      <m:oMath>
        <m:r>
          <w:rPr>
            <w:rFonts w:ascii="Cambria Math" w:hAnsi="Cambria Math"/>
          </w:rPr>
          <m:t>АдминистрациейИвантеевскогомуниципальногорайона</m:t>
        </m:r>
      </m:oMath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 </w:t>
      </w:r>
      <w:r>
        <w:rPr>
          <w:rFonts w:ascii="Times New Roman" w:hAnsi="Times New Roman" w:cs="Times New Roman"/>
          <w:b/>
          <w:bCs/>
          <w:sz w:val="26"/>
          <w:szCs w:val="26"/>
        </w:rPr>
        <w:t>по предоставлению земельных участков, находящихся в муниципальной собственности, земельных участков государственная собственность на которые не разграничена, на торгах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соответственно Административный регламент, орган местного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самоуправления, муниципальная услуга) </w:t>
      </w:r>
      <w:r>
        <w:rPr>
          <w:rFonts w:ascii="Times New Roman" w:hAnsi="Times New Roman" w:cs="Times New Roman"/>
          <w:sz w:val="26"/>
          <w:szCs w:val="26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</w:t>
      </w:r>
      <w:r>
        <w:rPr>
          <w:rFonts w:ascii="Times New Roman" w:hAnsi="Times New Roman" w:cs="Times New Roman"/>
          <w:sz w:val="26"/>
          <w:szCs w:val="26"/>
        </w:rPr>
        <w:t>оставлением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E77934" w:rsidRDefault="00E779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Круг заявителей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Заявителям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 на предоставление муниципальной услуги являются физические и юридические лица, имеющие право на приобретение земельного участка на торгах и заинтересованные в приобретении права на земельный участок (далее - заявители).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1.2.1. </w:t>
      </w:r>
      <w:proofErr w:type="gramStart"/>
      <w:r>
        <w:rPr>
          <w:rFonts w:ascii="Times New Roman" w:hAnsi="Times New Roman" w:cs="Times New Roman"/>
          <w:sz w:val="26"/>
          <w:szCs w:val="26"/>
        </w:rPr>
        <w:t>От имени заявителя за предо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ставлением государственной услуги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>
        <w:rPr>
          <w:rFonts w:ascii="Times New Roman" w:hAnsi="Times New Roman" w:cs="Times New Roman"/>
          <w:bCs/>
          <w:sz w:val="26"/>
          <w:szCs w:val="26"/>
        </w:rPr>
        <w:t>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E77934" w:rsidRDefault="00E779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Требования к порядку информирования о предоставлении</w:t>
      </w:r>
    </w:p>
    <w:p w:rsidR="00E77934" w:rsidRDefault="00D67E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муниципальной услуги</w:t>
      </w:r>
    </w:p>
    <w:p w:rsidR="00E77934" w:rsidRDefault="00E779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 Информация об органе местного самоуправления, его структурн</w:t>
      </w:r>
      <w:r>
        <w:rPr>
          <w:rFonts w:ascii="Times New Roman" w:hAnsi="Times New Roman" w:cs="Times New Roman"/>
          <w:sz w:val="26"/>
          <w:szCs w:val="26"/>
        </w:rPr>
        <w:t xml:space="preserve">ых подразделениях, предоставляющих муниципальную услугу, организациях, участвующих в предоставлении муниципальной услуги </w:t>
      </w:r>
    </w:p>
    <w:p w:rsidR="00E77934" w:rsidRDefault="00D67E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>
        <w:r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местах нахождения и графике работы органа местного самоуправления, его структурных подразделений, предостав</w:t>
      </w:r>
      <w:r>
        <w:rPr>
          <w:rFonts w:ascii="Times New Roman" w:hAnsi="Times New Roman" w:cs="Times New Roman"/>
          <w:sz w:val="26"/>
          <w:szCs w:val="26"/>
        </w:rPr>
        <w:t>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</w:t>
      </w:r>
      <w:r>
        <w:rPr>
          <w:rFonts w:ascii="Times New Roman" w:hAnsi="Times New Roman" w:cs="Times New Roman"/>
          <w:sz w:val="26"/>
          <w:szCs w:val="26"/>
        </w:rPr>
        <w:t>ту.</w:t>
      </w:r>
    </w:p>
    <w:p w:rsidR="00E77934" w:rsidRDefault="00D67EEE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E77934" w:rsidRDefault="00D67EEE">
      <w:pPr>
        <w:spacing w:after="0" w:line="240" w:lineRule="auto"/>
        <w:ind w:firstLine="540"/>
        <w:jc w:val="both"/>
      </w:pPr>
      <w:hyperlink r:id="rId9">
        <w:proofErr w:type="gramStart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осударственных и муниципальных услуг (функций) (</w:t>
      </w:r>
      <w:hyperlink r:id="rId10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http://www.gosuslugi.ru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http://64.gosuslugi.ru/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Единый и региональный порталы),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массовой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по управлению земельными ресурсами администрации Ивантеевского муниципального района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подразделение)</w:t>
      </w:r>
      <w:r>
        <w:rPr>
          <w:rFonts w:ascii="Times New Roman" w:hAnsi="Times New Roman" w:cs="Times New Roman"/>
          <w:sz w:val="26"/>
          <w:szCs w:val="26"/>
        </w:rPr>
        <w:t xml:space="preserve">, МФЦ. </w:t>
      </w:r>
    </w:p>
    <w:p w:rsidR="00E77934" w:rsidRDefault="00D67EEE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1.5. П</w:t>
      </w:r>
      <w:r>
        <w:rPr>
          <w:rFonts w:ascii="Times New Roman" w:hAnsi="Times New Roman" w:cs="Times New Roman"/>
          <w:sz w:val="26"/>
          <w:szCs w:val="26"/>
        </w:rPr>
        <w:t>орядок полу</w:t>
      </w:r>
      <w:r>
        <w:rPr>
          <w:rFonts w:ascii="Times New Roman" w:hAnsi="Times New Roman" w:cs="Times New Roman"/>
          <w:sz w:val="26"/>
          <w:szCs w:val="26"/>
        </w:rPr>
        <w:t>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Информирование по вопросам пр</w:t>
      </w:r>
      <w:r>
        <w:rPr>
          <w:rFonts w:ascii="Times New Roman" w:hAnsi="Times New Roman" w:cs="Times New Roman"/>
          <w:sz w:val="26"/>
          <w:szCs w:val="26"/>
        </w:rPr>
        <w:t>едоставления муниципальной услуги осуществляется следующими способами: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непосредственно в подразделении;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по телефону;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информирование в письменной форме, в том числе в ф</w:t>
      </w:r>
      <w:r>
        <w:rPr>
          <w:rFonts w:ascii="Times New Roman" w:hAnsi="Times New Roman" w:cs="Times New Roman"/>
          <w:sz w:val="26"/>
          <w:szCs w:val="26"/>
        </w:rPr>
        <w:t>орме электронного документа;</w:t>
      </w: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способами, предусмотренными абзацами вторым - четве</w:t>
      </w:r>
      <w:r>
        <w:rPr>
          <w:rFonts w:ascii="Times New Roman" w:hAnsi="Times New Roman" w:cs="Times New Roman"/>
          <w:sz w:val="26"/>
          <w:szCs w:val="26"/>
        </w:rPr>
        <w:t>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Для получения информации и консультаций по процедуре предоставления муниципал</w:t>
      </w:r>
      <w:r>
        <w:rPr>
          <w:rFonts w:ascii="Times New Roman" w:hAnsi="Times New Roman" w:cs="Times New Roman"/>
          <w:sz w:val="26"/>
          <w:szCs w:val="26"/>
        </w:rPr>
        <w:t>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</w:t>
      </w:r>
      <w:r>
        <w:rPr>
          <w:rFonts w:ascii="Times New Roman" w:hAnsi="Times New Roman" w:cs="Times New Roman"/>
          <w:sz w:val="26"/>
          <w:szCs w:val="26"/>
        </w:rPr>
        <w:t>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местонахождения и графика работы подразделения предоставляющего муниципальную услугу, местонахождения и графиков работы иных </w:t>
      </w:r>
      <w:r>
        <w:rPr>
          <w:rFonts w:ascii="Times New Roman" w:hAnsi="Times New Roman" w:cs="Times New Roman"/>
          <w:sz w:val="26"/>
          <w:szCs w:val="26"/>
        </w:rPr>
        <w:t>органов, обращение в которые необходимо для получения муниципальной услуги;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получения муниципальной услуги;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времени приема и выдачи документов;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срока предоставления муниципальной услуги;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порядка обжалования решений, </w:t>
      </w:r>
      <w:r>
        <w:rPr>
          <w:rFonts w:ascii="Times New Roman" w:hAnsi="Times New Roman" w:cs="Times New Roman"/>
          <w:sz w:val="26"/>
          <w:szCs w:val="26"/>
        </w:rPr>
        <w:t>действий (бездействия), принимаемых и осуществляемых в ходе предоставления муниципальной услуги.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</w:t>
      </w:r>
      <w:r>
        <w:rPr>
          <w:rFonts w:ascii="Times New Roman" w:hAnsi="Times New Roman" w:cs="Times New Roman"/>
          <w:sz w:val="26"/>
          <w:szCs w:val="26"/>
        </w:rPr>
        <w:t>вии с графиком приема заявителей.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1.5.4</w:t>
      </w:r>
      <w:r>
        <w:rPr>
          <w:rFonts w:ascii="Times New Roman" w:hAnsi="Times New Roman" w:cs="Times New Roman"/>
          <w:sz w:val="26"/>
          <w:szCs w:val="26"/>
        </w:rPr>
        <w:t>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письменном обращении указываются: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(в случае обращения физического лица)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подпись заявителя (в случае обращения физического лица);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руководителя юридического лица либо уполномоченного представителя юр</w:t>
      </w:r>
      <w:r>
        <w:rPr>
          <w:rFonts w:ascii="Times New Roman" w:hAnsi="Times New Roman" w:cs="Times New Roman"/>
          <w:sz w:val="26"/>
          <w:szCs w:val="26"/>
        </w:rPr>
        <w:t>идического лица (в случае обращения от имени юридического лица);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обращения.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работы с обращениями, поступ</w:t>
      </w:r>
      <w:r>
        <w:rPr>
          <w:rFonts w:ascii="Times New Roman" w:hAnsi="Times New Roman" w:cs="Times New Roman"/>
          <w:sz w:val="26"/>
          <w:szCs w:val="26"/>
        </w:rPr>
        <w:t>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</w:t>
      </w:r>
      <w:r>
        <w:rPr>
          <w:rFonts w:ascii="Times New Roman" w:hAnsi="Times New Roman" w:cs="Times New Roman"/>
          <w:sz w:val="26"/>
          <w:szCs w:val="26"/>
        </w:rPr>
        <w:t>омление о получении обращения.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 (в случае обращения физического лиц</w:t>
      </w:r>
      <w:r>
        <w:rPr>
          <w:rFonts w:ascii="Times New Roman" w:hAnsi="Times New Roman" w:cs="Times New Roman"/>
          <w:sz w:val="26"/>
          <w:szCs w:val="26"/>
        </w:rPr>
        <w:t>а);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почтовый адрес, если ответ должен быть направлен в письменной форме;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письменного (электронного) обращения осуществляется в тече</w:t>
      </w:r>
      <w:r>
        <w:rPr>
          <w:rFonts w:ascii="Times New Roman" w:hAnsi="Times New Roman" w:cs="Times New Roman"/>
          <w:sz w:val="26"/>
          <w:szCs w:val="26"/>
        </w:rPr>
        <w:t>ние 30 календарных дней со дня регистрации обращения.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Ивантеевского муниципального района или е</w:t>
      </w:r>
      <w:r>
        <w:rPr>
          <w:rFonts w:ascii="Times New Roman" w:hAnsi="Times New Roman" w:cs="Times New Roman"/>
          <w:sz w:val="26"/>
          <w:szCs w:val="26"/>
        </w:rPr>
        <w:t>го заместителем.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</w:t>
      </w:r>
      <w:r>
        <w:rPr>
          <w:rFonts w:ascii="Times New Roman" w:hAnsi="Times New Roman" w:cs="Times New Roman"/>
          <w:sz w:val="26"/>
          <w:szCs w:val="26"/>
        </w:rPr>
        <w:t>вому адресу, указанному в обращении.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1.5.6. Со дня представления заявления и документов для предоставления муниципальной услуги заявитель имеет </w:t>
      </w:r>
      <w:r>
        <w:rPr>
          <w:rFonts w:ascii="Times New Roman" w:hAnsi="Times New Roman" w:cs="Times New Roman"/>
          <w:sz w:val="26"/>
          <w:szCs w:val="26"/>
        </w:rPr>
        <w:t>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Порядок, </w:t>
      </w:r>
      <w:r>
        <w:rPr>
          <w:rFonts w:ascii="Times New Roman" w:hAnsi="Times New Roman" w:cs="Times New Roman"/>
          <w:sz w:val="26"/>
          <w:szCs w:val="26"/>
        </w:rPr>
        <w:t>форма и место размещения информации по вопросам предоставления муниципальной услуги.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</w:t>
      </w:r>
      <w:r>
        <w:rPr>
          <w:rFonts w:ascii="Times New Roman" w:hAnsi="Times New Roman" w:cs="Times New Roman"/>
          <w:sz w:val="26"/>
          <w:szCs w:val="26"/>
        </w:rPr>
        <w:t xml:space="preserve"> сайте органа местного самоуправления, посредством Единого и регионального порталов следующей информации: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текста Административного регламента;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оснований для отказа в предоставлении муниципальной услуги;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графика приема заявителей;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</w:t>
      </w:r>
      <w:r>
        <w:rPr>
          <w:rFonts w:ascii="Times New Roman" w:hAnsi="Times New Roman" w:cs="Times New Roman"/>
          <w:sz w:val="26"/>
          <w:szCs w:val="26"/>
        </w:rPr>
        <w:t>цов документов;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77934" w:rsidRDefault="00D67EE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</w:t>
      </w:r>
      <w:r>
        <w:rPr>
          <w:rFonts w:ascii="Times New Roman" w:hAnsi="Times New Roman" w:cs="Times New Roman"/>
          <w:sz w:val="26"/>
          <w:szCs w:val="26"/>
        </w:rPr>
        <w:t xml:space="preserve">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>
        <w:r>
          <w:rPr>
            <w:rStyle w:val="-"/>
            <w:rFonts w:ascii="Times New Roman" w:hAnsi="Times New Roman" w:cs="Times New Roman"/>
            <w:sz w:val="26"/>
            <w:szCs w:val="26"/>
          </w:rPr>
          <w:t>h</w:t>
        </w:r>
        <w:r>
          <w:rPr>
            <w:rStyle w:val="-"/>
            <w:rFonts w:ascii="Times New Roman" w:hAnsi="Times New Roman" w:cs="Times New Roman"/>
            <w:sz w:val="26"/>
            <w:szCs w:val="26"/>
          </w:rPr>
          <w:t>ttp://www.mfc64.ru/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E77934" w:rsidRDefault="00E77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E77934" w:rsidRDefault="00E77934">
      <w:pPr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муниципальной услуги</w:t>
      </w:r>
    </w:p>
    <w:p w:rsidR="00E77934" w:rsidRDefault="00E779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«Предоставление земельных участков, находящихся в муниципальной собственности, земельных участков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собственность на которые не разграничена, на торгах».</w:t>
      </w:r>
    </w:p>
    <w:p w:rsidR="00E77934" w:rsidRDefault="00E779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E77934" w:rsidRDefault="00E779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Муниципальная услуга предоставляется органом местного самоуправления – Администрацией Ивантеевск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муниципального района и осуществляется через </w:t>
      </w:r>
      <m:oMath>
        <m:r>
          <w:rPr>
            <w:rFonts w:ascii="Cambria Math" w:hAnsi="Cambria Math"/>
          </w:rPr>
          <m:t>отделпоуправлениюземельнымиресурсами</m:t>
        </m:r>
      </m:oMath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подразделение взаимодействует со следующими орга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низациями: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Федеральной налоговой службы по Саратовской области;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 Муниципальная услуга предусматривает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утверждение схемы расположения земельного участка (заявитель – физическое лицо);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утверждение схемы распол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ожения земельного участка (заявитель – физическое лицо, являющееся индивидуальным предпринимателем);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утверждение схемы расположения земельного участка (заявитель – юридическое лицо);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рассмотрение заявления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 по продаже земельного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участка (заявитель – физическое лицо);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рассмотрение заявления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по продаже земельного участка (заявитель – физическое лицо, являющееся индивидуальным предпринимателем);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рассмотрение заявления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по продаже земел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участка (заявитель – юридическое лицо);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рассмотрение заявления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на право заключения договора аренды земельного участка (заявитель – физическое лицо);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 рассмотрение заявления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на право заключения договора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аренды земельного участка (заявитель – физическое лицо, являющееся индивидуальным предпринимателем);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 рассмотрение заявления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на право заключения договора аренды земельного участка (заявитель – физическое лицо);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10) предоставление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емельного участка физическим лицам в собственность за плату по итогам аукциона;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11) предоставление земельного участка физическим лицам, являющимся индивидуальными предпринимателями, в собственность за плату по итогам аукциона;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12) предоставление земельного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юридическим лицам в собственность за плату по итогам аукциона;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13) предоставление земельного участка физическим лицам в аренду по итогам аукциона;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14) предоставление земельного участка физическим лицам, являющимся индивидуальными предпринимателями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аренду по итогам аукциона;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15) предоставление земельного участка юридическим лицам в аренду по итогам аукциона.</w:t>
      </w:r>
    </w:p>
    <w:p w:rsidR="00E77934" w:rsidRDefault="00D67EEE">
      <w:pPr>
        <w:pStyle w:val="Oaenoaieoiaioa"/>
        <w:ind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2.2.2. </w:t>
      </w:r>
      <w:proofErr w:type="gramStart"/>
      <w:r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</w:t>
      </w:r>
      <w:r>
        <w:rPr>
          <w:sz w:val="26"/>
          <w:szCs w:val="26"/>
        </w:rPr>
        <w:t xml:space="preserve">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</w:t>
      </w:r>
      <w:r>
        <w:rPr>
          <w:sz w:val="26"/>
          <w:szCs w:val="26"/>
        </w:rPr>
        <w:t xml:space="preserve">орые являются необходимыми и обязательными для предоставления муниципальных услуг, утвержденный </w:t>
      </w:r>
      <w:r>
        <w:rPr>
          <w:rFonts w:eastAsia="Times New Roman"/>
          <w:sz w:val="26"/>
          <w:szCs w:val="26"/>
        </w:rPr>
        <w:t>Решением Ивантеевского районного Собрания</w:t>
      </w:r>
      <w:proofErr w:type="gramEnd"/>
      <w:r>
        <w:rPr>
          <w:rFonts w:eastAsia="Times New Roman"/>
          <w:sz w:val="26"/>
          <w:szCs w:val="26"/>
        </w:rPr>
        <w:t xml:space="preserve"> Ивантеевского муниципального района Саратовской области № 4 от 18.02.2015г.</w:t>
      </w:r>
    </w:p>
    <w:p w:rsidR="00E77934" w:rsidRDefault="00D67E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Результатом предоставления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является:</w:t>
      </w:r>
    </w:p>
    <w:p w:rsidR="00E77934" w:rsidRDefault="00D67E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заявителю нормативного правового акта об утверждении схемы расположения земельного участка;</w:t>
      </w:r>
    </w:p>
    <w:p w:rsidR="00E77934" w:rsidRDefault="00D67E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заявителю нормативного правового акта о мотивированном отказе в утверждении схемы расположения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участка;</w:t>
      </w:r>
    </w:p>
    <w:p w:rsidR="00E77934" w:rsidRDefault="00D67E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заявителю нормативного правового акта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кциона;</w:t>
      </w:r>
    </w:p>
    <w:p w:rsidR="00E77934" w:rsidRDefault="00D67E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заявителю нормативного правового акта о мотивированном отказе в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кциона;</w:t>
      </w:r>
    </w:p>
    <w:p w:rsidR="00E77934" w:rsidRDefault="00D67E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(направление) заявителю договора купли-продажи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 по итогам аукциона;</w:t>
      </w:r>
    </w:p>
    <w:p w:rsidR="00E77934" w:rsidRDefault="00D67E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заявителю договора аренды земельного участка и договора о комплексном освоении территории (</w:t>
      </w:r>
      <w:r>
        <w:rPr>
          <w:rFonts w:ascii="Times New Roman" w:hAnsi="Times New Roman" w:cs="Times New Roman"/>
          <w:sz w:val="26"/>
          <w:szCs w:val="26"/>
        </w:rPr>
        <w:t>если аукцион проводится в целях предоставления земельного участка в аренду для комплексного освоения терр</w:t>
      </w:r>
      <w:r>
        <w:rPr>
          <w:rFonts w:ascii="Times New Roman" w:hAnsi="Times New Roman" w:cs="Times New Roman"/>
          <w:sz w:val="26"/>
          <w:szCs w:val="26"/>
        </w:rPr>
        <w:t>итории)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аукциона.</w:t>
      </w:r>
    </w:p>
    <w:p w:rsidR="00E77934" w:rsidRDefault="00E779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предоставления муниципальной услуги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Нормативный правовой акт об утверждении схемы расположения земельного участка или нормативный правовой акт о мотивированном отказе в утверждении схемы расположения земельного </w:t>
      </w:r>
      <w:r>
        <w:rPr>
          <w:rFonts w:ascii="Times New Roman" w:hAnsi="Times New Roman" w:cs="Times New Roman"/>
          <w:sz w:val="26"/>
          <w:szCs w:val="26"/>
        </w:rPr>
        <w:t>участка</w:t>
      </w:r>
      <w:r>
        <w:rPr>
          <w:rFonts w:ascii="Times New Roman" w:hAnsi="Times New Roman"/>
          <w:sz w:val="26"/>
          <w:szCs w:val="26"/>
        </w:rPr>
        <w:t xml:space="preserve"> выдается (направляется) заявителю, </w:t>
      </w:r>
      <w:r>
        <w:rPr>
          <w:rFonts w:ascii="Times New Roman" w:hAnsi="Times New Roman" w:cs="Times New Roman"/>
          <w:sz w:val="26"/>
          <w:szCs w:val="26"/>
        </w:rPr>
        <w:t xml:space="preserve">не позднее чем через два месяца со дня подачи заявления, </w:t>
      </w:r>
      <w:r>
        <w:rPr>
          <w:rFonts w:ascii="Times New Roman" w:hAnsi="Times New Roman"/>
          <w:sz w:val="26"/>
          <w:szCs w:val="26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 в органе м</w:t>
      </w:r>
      <w:r>
        <w:rPr>
          <w:rFonts w:ascii="Times New Roman" w:hAnsi="Times New Roman"/>
          <w:sz w:val="26"/>
          <w:szCs w:val="26"/>
        </w:rPr>
        <w:t>естного самоуправления;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почтой по адресу, указанному в заявлении;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н</w:t>
      </w:r>
      <w:r>
        <w:rPr>
          <w:rFonts w:ascii="Times New Roman" w:hAnsi="Times New Roman" w:cs="Times New Roman"/>
          <w:sz w:val="26"/>
          <w:szCs w:val="26"/>
        </w:rPr>
        <w:t>а дату поступления заявления на рассмотрении подразделения находится заявление, ранее представленное другим заявителем, и схемы расположения, образуемых земельных участков частично или полностью совпадают, орган подразделение принимает решение о приостанов</w:t>
      </w:r>
      <w:r>
        <w:rPr>
          <w:rFonts w:ascii="Times New Roman" w:hAnsi="Times New Roman" w:cs="Times New Roman"/>
          <w:sz w:val="26"/>
          <w:szCs w:val="26"/>
        </w:rPr>
        <w:t>лении срока рассмотрения поданного позднее заявления и направляет принятое решение заявителю.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</w:t>
      </w:r>
      <w:r>
        <w:rPr>
          <w:rFonts w:ascii="Times New Roman" w:hAnsi="Times New Roman" w:cs="Times New Roman"/>
          <w:sz w:val="26"/>
          <w:szCs w:val="26"/>
        </w:rPr>
        <w:t>ьного участка или до принятия решения об отказе в утверждении указанной схемы.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об утверждении схемы расположения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составляет два года.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Мотивированный отказ в утверждении схемы расположения земельн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участка </w:t>
      </w:r>
      <w:r>
        <w:rPr>
          <w:rFonts w:ascii="Times New Roman" w:hAnsi="Times New Roman"/>
          <w:sz w:val="26"/>
          <w:szCs w:val="26"/>
        </w:rPr>
        <w:t>может быть обжалован заявителем в судебном порядке.</w:t>
      </w: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2.4.2. Н</w:t>
      </w:r>
      <w:r>
        <w:rPr>
          <w:rFonts w:ascii="Times New Roman" w:hAnsi="Times New Roman" w:cs="Times New Roman"/>
          <w:sz w:val="26"/>
          <w:szCs w:val="26"/>
        </w:rPr>
        <w:t>ормативный правовой акт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кциона или нормативный правовой акт о мотивированном отказе в проведении аукциона </w:t>
      </w:r>
      <w:r>
        <w:rPr>
          <w:rFonts w:ascii="Times New Roman" w:hAnsi="Times New Roman"/>
          <w:sz w:val="26"/>
          <w:szCs w:val="26"/>
        </w:rPr>
        <w:t xml:space="preserve">выдается (направляется) заявителю, </w:t>
      </w:r>
      <w:r>
        <w:rPr>
          <w:rFonts w:ascii="Times New Roman" w:hAnsi="Times New Roman" w:cs="Times New Roman"/>
          <w:sz w:val="26"/>
          <w:szCs w:val="26"/>
        </w:rPr>
        <w:t>не позднее чем через два мес</w:t>
      </w:r>
      <w:r>
        <w:rPr>
          <w:rFonts w:ascii="Times New Roman" w:hAnsi="Times New Roman" w:cs="Times New Roman"/>
          <w:sz w:val="26"/>
          <w:szCs w:val="26"/>
        </w:rPr>
        <w:t xml:space="preserve">яца со дня подачи заявления, </w:t>
      </w:r>
      <w:r>
        <w:rPr>
          <w:rFonts w:ascii="Times New Roman" w:hAnsi="Times New Roman"/>
          <w:sz w:val="26"/>
          <w:szCs w:val="26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 в органе местного самоуправления;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почтой по адресу, указанному в зая</w:t>
      </w:r>
      <w:r>
        <w:rPr>
          <w:rFonts w:ascii="Times New Roman" w:hAnsi="Times New Roman"/>
          <w:sz w:val="26"/>
          <w:szCs w:val="26"/>
        </w:rPr>
        <w:t>влении;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отказ в проведении аукциона и мотивированный отказ в допуске к 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аукционе </w:t>
      </w:r>
      <w:r>
        <w:rPr>
          <w:rFonts w:ascii="Times New Roman" w:hAnsi="Times New Roman"/>
          <w:sz w:val="26"/>
          <w:szCs w:val="26"/>
        </w:rPr>
        <w:t xml:space="preserve">могут быть </w:t>
      </w:r>
      <w:proofErr w:type="gramStart"/>
      <w:r>
        <w:rPr>
          <w:rFonts w:ascii="Times New Roman" w:hAnsi="Times New Roman"/>
          <w:sz w:val="26"/>
          <w:szCs w:val="26"/>
        </w:rPr>
        <w:t>обжалованы</w:t>
      </w:r>
      <w:proofErr w:type="gramEnd"/>
      <w:r>
        <w:rPr>
          <w:rFonts w:ascii="Times New Roman" w:hAnsi="Times New Roman"/>
          <w:sz w:val="26"/>
          <w:szCs w:val="26"/>
        </w:rPr>
        <w:t xml:space="preserve"> заявителем в судебном порядке.</w:t>
      </w: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2.4.3. Подписанный проект договора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купли-продажи, проект договора аренды земельного участка, </w:t>
      </w:r>
      <w:r>
        <w:rPr>
          <w:rFonts w:ascii="Times New Roman" w:hAnsi="Times New Roman"/>
          <w:sz w:val="26"/>
          <w:szCs w:val="26"/>
        </w:rPr>
        <w:t>выдается (направляется) заявителю (победителю аукциона или единственному принявшему участие в аукцио</w:t>
      </w:r>
      <w:r>
        <w:rPr>
          <w:rFonts w:ascii="Times New Roman" w:hAnsi="Times New Roman"/>
          <w:sz w:val="26"/>
          <w:szCs w:val="26"/>
        </w:rPr>
        <w:t xml:space="preserve">не), </w:t>
      </w:r>
      <w:r>
        <w:rPr>
          <w:rFonts w:ascii="Times New Roman" w:hAnsi="Times New Roman" w:cs="Times New Roman"/>
          <w:sz w:val="26"/>
          <w:szCs w:val="26"/>
        </w:rPr>
        <w:t>не позднее чем через десять календарных дней со дня составления протокола о результатах аукциона.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</w:t>
      </w:r>
      <w:r>
        <w:rPr>
          <w:rFonts w:ascii="Times New Roman" w:hAnsi="Times New Roman" w:cs="Times New Roman"/>
          <w:sz w:val="26"/>
          <w:szCs w:val="26"/>
        </w:rPr>
        <w:t>я заявителем проектов указанных договоров.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аукциона осуществляется в соответствии со статьями 39.11, 39.12, 39.13 Земельного кодекса Российской Федерации.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аукциона </w:t>
      </w:r>
      <w:r>
        <w:rPr>
          <w:rFonts w:ascii="Times New Roman" w:hAnsi="Times New Roman"/>
          <w:sz w:val="26"/>
          <w:szCs w:val="26"/>
        </w:rPr>
        <w:t>могут быть обжалованы заявителем в судебном порядке.</w:t>
      </w:r>
    </w:p>
    <w:p w:rsidR="00E77934" w:rsidRDefault="00D67E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случае предоста</w:t>
      </w:r>
      <w:r>
        <w:rPr>
          <w:rFonts w:ascii="Times New Roman" w:hAnsi="Times New Roman" w:cs="Times New Roman"/>
          <w:sz w:val="26"/>
          <w:szCs w:val="26"/>
        </w:rPr>
        <w:t xml:space="preserve">вления заявителем документов, указанных в </w:t>
      </w:r>
      <w:hyperlink r:id="rId13">
        <w:r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через МФЦ срок выдачи (направлени</w:t>
      </w:r>
      <w:r>
        <w:rPr>
          <w:rFonts w:ascii="Times New Roman" w:hAnsi="Times New Roman" w:cs="Times New Roman"/>
          <w:sz w:val="26"/>
          <w:szCs w:val="26"/>
        </w:rPr>
        <w:t>я) результата предоставления услуги заявителю исчисляется со дня передачи МФЦ таких документов в орган местного самоуправления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E77934" w:rsidRDefault="00D67EEE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Внесение исправлений допущенных опечаток и (или) ошибок в выданных в результате предоставления муниципальной услуги документах о</w:t>
      </w:r>
      <w:r>
        <w:rPr>
          <w:rFonts w:ascii="Times New Roman" w:hAnsi="Times New Roman"/>
          <w:sz w:val="26"/>
          <w:szCs w:val="26"/>
        </w:rPr>
        <w:t>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77934" w:rsidRDefault="00D6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6 октября 2003 года № 131-Ф3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6"/>
          <w:szCs w:val="26"/>
        </w:rPr>
        <w:t>(«Российская газета», № 202, 8 октября 2003 года);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 июля 2010 года № 210-ФЗ «Об организации предост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авления государственных и муниципальных услуг» </w:t>
      </w:r>
      <w:r>
        <w:rPr>
          <w:rFonts w:ascii="Times New Roman" w:hAnsi="Times New Roman" w:cs="Times New Roman"/>
          <w:sz w:val="26"/>
          <w:szCs w:val="26"/>
        </w:rPr>
        <w:t>(«Российская газета», 30 июля 2010 года, № 168);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 мая 2006 года № 59-ФЗ 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6"/>
          <w:szCs w:val="26"/>
        </w:rPr>
        <w:t>(«Российская газета», № 95, 5 мая 2006 года);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 законом от 29 декабря 2004 года № 137-ФЗ «О введении в действие Земельного кодекса Российской Федер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ации» («Российская газета», №211-212, 30 октября 2004 года);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 июля 2006 года № 152-ФЗ «О персональных данных»</w:t>
      </w:r>
      <w:r>
        <w:rPr>
          <w:rFonts w:ascii="Times New Roman" w:hAnsi="Times New Roman" w:cs="Times New Roman"/>
          <w:sz w:val="26"/>
          <w:szCs w:val="26"/>
        </w:rPr>
        <w:t xml:space="preserve"> («Российская газета», № 165, 29 июля 2006 года);</w:t>
      </w:r>
    </w:p>
    <w:p w:rsidR="00E77934" w:rsidRDefault="00D67EEE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06 апреля 2011 года № 63-ФЗ «Об электронной подпи</w:t>
      </w:r>
      <w:r>
        <w:rPr>
          <w:rFonts w:ascii="Times New Roman" w:hAnsi="Times New Roman" w:cs="Times New Roman"/>
          <w:sz w:val="26"/>
          <w:szCs w:val="26"/>
        </w:rPr>
        <w:t>си» («Российская газета», 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75, 08 апреля 2011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7934" w:rsidRDefault="00D67EEE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trike/>
          <w:sz w:val="26"/>
          <w:szCs w:val="26"/>
        </w:rPr>
        <w:t xml:space="preserve">Федерального закона от 21 июля 1997 года № 122-ФЗ «О государственной регистрации прав на недвижимое имущество и сделок с ним» («Российская газета», № 145, 30 июля 1997 года)» </w:t>
      </w:r>
      <w:r>
        <w:rPr>
          <w:rFonts w:ascii="Times New Roman" w:hAnsi="Times New Roman" w:cs="Times New Roman"/>
          <w:sz w:val="26"/>
          <w:szCs w:val="26"/>
        </w:rPr>
        <w:t xml:space="preserve"> - утратил силу с 01.01.2020</w:t>
      </w:r>
      <w:r>
        <w:rPr>
          <w:rFonts w:ascii="Times New Roman" w:hAnsi="Times New Roman" w:cs="Times New Roman"/>
          <w:sz w:val="26"/>
          <w:szCs w:val="26"/>
        </w:rPr>
        <w:t>г  в соответствии с 361-ФЗ от 30.07.2016г;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13.07.2015 N 218-ФЗ (ред. от 30.04.2021) "О государственной регистрации недвижимости" ("Российская газета", N 156, 17.07.2015);</w:t>
      </w:r>
    </w:p>
    <w:p w:rsidR="00E77934" w:rsidRDefault="00D67EEE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24 июля 2007 года № 221-ФЗ «О государстве</w:t>
      </w:r>
      <w:r>
        <w:rPr>
          <w:rFonts w:ascii="Times New Roman" w:hAnsi="Times New Roman" w:cs="Times New Roman"/>
          <w:sz w:val="26"/>
          <w:szCs w:val="26"/>
        </w:rPr>
        <w:t>нном кадастре недвижимости» («Российская газета», № 165, 01 августа 2007 года);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29 июля 1998 года № 135-ФЗ «Об оценочной деятельности в Российской Федерации» («Российская газета», № 148-149, 06 августа 1998 года);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t>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«Российская газета», № 148, 02 июля 2012 года);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апитального строительства к сетям инженерно-технического обеспечения» («Собрание законодательства Российской Федерации» от 20 февраля 2006 года № 8, ст. 920);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экономического развития Российской Федерации от 27 ноября 2014 года № 762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документа на бумажном носителе» (Официальный интернет-портал правовой информации http://www.pravo.gov.ru, 18 февраля 2015 года).</w:t>
      </w:r>
    </w:p>
    <w:p w:rsidR="00E77934" w:rsidRDefault="00E77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 Для получения муниципальной услуги заявители представляют: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2.6.1.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при утверждении схемы расположения земе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льного участка: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заявление об утверждении схемы расположения земельного участка, согласно приложению № 3 Административного регламента (для физических лиц) или согласно приложению № 2 Административного регламента (для юридических лиц);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документ, удосто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документ, подтверждающий полномочия представителя заявителя, в случае, если за предоставлением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обращается представитель заявителя;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схема расположения земельного участка.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2.6.2.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при проведен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кциона: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заявление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кциона, согласно приложению № 5 Административного регламента (для физических лиц) или согласно приложению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Административного регламента (для юридических лиц);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документ, подтверждающий полном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очия представителя заявителя, в случае, если за предоставлением муниципальной услуги обращается представитель заявителя.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участия в аукционе заявители предоставляют: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заявка на участие в аукционе по установленной в извещении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 указанием банковских реквизитов счета для возврата задатка;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документ, подтверждающ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надлежащим образом заверенный перевод на русский язык документов о государственной регистрации юридического лица в соответс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твии с законодательством иностранного государства в случае, если заявителем является иностранное юридическое лицо;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документы, подтверждающие внесение задатка.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 Документы не должны содержать подчистки либо приписки, зачеркнутые слова или другие исп</w:t>
      </w:r>
      <w:r>
        <w:rPr>
          <w:rFonts w:ascii="Times New Roman" w:hAnsi="Times New Roman" w:cs="Times New Roman"/>
          <w:sz w:val="26"/>
          <w:szCs w:val="26"/>
        </w:rPr>
        <w:t>равления.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99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2.6.4.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>
        <w:rPr>
          <w:rFonts w:ascii="Times New Roman" w:hAnsi="Times New Roman" w:cs="Times New Roman"/>
          <w:sz w:val="26"/>
          <w:szCs w:val="26"/>
        </w:rPr>
        <w:t>Единый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региональный порталы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могут направляться по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очте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E77934" w:rsidRDefault="00D67EE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и документы заверяются электронной подписью в соответствии с </w:t>
      </w:r>
      <w:hyperlink r:id="rId14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2012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в электронном виде должно быть заполнено согласно представленной на </w:t>
      </w:r>
      <w:r>
        <w:rPr>
          <w:rFonts w:ascii="Times New Roman" w:hAnsi="Times New Roman" w:cs="Times New Roman"/>
          <w:sz w:val="26"/>
          <w:szCs w:val="26"/>
        </w:rPr>
        <w:t>Едином и региональном порталах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форме.</w:t>
      </w:r>
      <w:proofErr w:type="gramEnd"/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за предоставлением муниципальной услуги считается дата получения документов органом местного самоуправления. </w:t>
      </w:r>
    </w:p>
    <w:p w:rsidR="00E77934" w:rsidRDefault="00E77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или органам местного самоуправления организаций, участвующих в предоставлении государственных или муници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пальных услуг, и которые заявитель вправе представить по собственной инициативе</w:t>
      </w:r>
    </w:p>
    <w:p w:rsidR="00E77934" w:rsidRDefault="00E779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(если заявитель – юридическое лицо);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выписка из Единого госуд</w:t>
      </w:r>
      <w:r>
        <w:rPr>
          <w:rFonts w:ascii="Times New Roman" w:hAnsi="Times New Roman" w:cs="Times New Roman"/>
          <w:sz w:val="26"/>
          <w:szCs w:val="26"/>
        </w:rPr>
        <w:t>арственного реестра индивидуальных предпринимателей об индивидуальном предпринимателе (если заявитель – индивидуальный предприниматель);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нта, если заявитель не представил указанные документы по собственной инициативе.</w:t>
      </w:r>
    </w:p>
    <w:p w:rsidR="00E77934" w:rsidRDefault="00E77934">
      <w:pPr>
        <w:tabs>
          <w:tab w:val="left" w:pos="76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взаимодействия с заявителем при предоставлении муниципальной услуги</w:t>
      </w:r>
    </w:p>
    <w:p w:rsidR="00E77934" w:rsidRDefault="00E779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 Запрещается требовать от заявителя: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документов и информации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в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услуг,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закона № 210-ФЗ перечень документов.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на бумажном н</w:t>
      </w:r>
      <w:r>
        <w:rPr>
          <w:rFonts w:ascii="Times New Roman" w:hAnsi="Times New Roman"/>
          <w:sz w:val="28"/>
          <w:szCs w:val="28"/>
        </w:rPr>
        <w:t>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</w:t>
      </w:r>
      <w:r>
        <w:rPr>
          <w:rFonts w:ascii="Times New Roman" w:hAnsi="Times New Roman"/>
          <w:sz w:val="28"/>
          <w:szCs w:val="28"/>
        </w:rPr>
        <w:t xml:space="preserve">мым </w:t>
      </w:r>
      <w:r>
        <w:rPr>
          <w:rFonts w:ascii="Times New Roman" w:hAnsi="Times New Roman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:rsidR="00E77934" w:rsidRDefault="00E77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E779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7934" w:rsidRDefault="00E77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 Оснований для отказа в прием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документов, необходимых для предоставления муниципальной услуги, является:</w:t>
      </w:r>
    </w:p>
    <w:p w:rsidR="00E77934" w:rsidRDefault="00D67EE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>
        <w:r>
          <w:rPr>
            <w:rFonts w:ascii="Times New Roman" w:hAnsi="Times New Roman" w:cs="Times New Roman"/>
            <w:sz w:val="26"/>
            <w:szCs w:val="26"/>
          </w:rPr>
          <w:t>пунктом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E77934" w:rsidRDefault="00D67EE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утствие у заявителя документов, предусмотренных </w:t>
      </w:r>
      <w:hyperlink w:anchor="P88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Административного регламента, в полном объеме;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документы имеют подчистки либо приписки, зачеркнутые слова и иные не оговоренные в них исправления,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исполнены карандашом, а также серьезно повреждены, когда невозможно однозначно истолковать их содержание;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документов написаны неразборчиво.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устранения оснований для отказа в приеме документов, необходимых для предоставления муниципальной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и, заявитель вправе повторно обратиться за получением муниципальной услуги.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E77934" w:rsidRDefault="00E779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Основанием для приостановления предоставления муниципальной услуги,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2.10.1.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при утверждении схемы расположения земельного участка: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заявления об утверждении схемы расположения земельного участка, при условии, что на рассмотрении находится представленная ранее другим лицом схема расположения земельно</w:t>
      </w:r>
      <w:r>
        <w:rPr>
          <w:rFonts w:ascii="Times New Roman" w:hAnsi="Times New Roman" w:cs="Times New Roman"/>
          <w:sz w:val="26"/>
          <w:szCs w:val="26"/>
        </w:rPr>
        <w:t>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Срок рассмотрения поданного позднее заявления о предварительном согласовании предоставления земельного участка приостанавлива</w:t>
      </w:r>
      <w:r>
        <w:rPr>
          <w:rFonts w:ascii="Times New Roman" w:hAnsi="Times New Roman" w:cs="Times New Roman"/>
          <w:sz w:val="26"/>
          <w:szCs w:val="26"/>
        </w:rPr>
        <w:t>ется до принятия нормативного правового акта об утверждении направленной или представленной ранее схемы расположения земельного участка или до принятия нормативного правового акта о мотивированном отказе в утверждении указанной схемы.</w:t>
      </w:r>
      <w:proofErr w:type="gramEnd"/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Основанием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в предоставлении муниципальной услуги, является: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2.11.1.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утверждении схемы расположения земельного участка: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Мини</w:t>
      </w:r>
      <w:r>
        <w:rPr>
          <w:rFonts w:ascii="Times New Roman" w:hAnsi="Times New Roman" w:cs="Times New Roman"/>
          <w:sz w:val="26"/>
          <w:szCs w:val="26"/>
        </w:rPr>
        <w:t xml:space="preserve">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</w:t>
      </w:r>
      <w:r>
        <w:rPr>
          <w:rFonts w:ascii="Times New Roman" w:hAnsi="Times New Roman" w:cs="Times New Roman"/>
          <w:sz w:val="26"/>
          <w:szCs w:val="26"/>
        </w:rPr>
        <w:t>участка или земельных участков на кадастровом плане территории при подготовке схемы расположения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</w:t>
      </w:r>
      <w:r>
        <w:rPr>
          <w:rFonts w:ascii="Times New Roman" w:hAnsi="Times New Roman" w:cs="Times New Roman"/>
          <w:sz w:val="26"/>
          <w:szCs w:val="26"/>
        </w:rPr>
        <w:t>ьных участков на кадастровом плане территории, подготовка которой осуществляется в форме документа на бумажном носителе»;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полное или частичное совпадение местоположения земельного участка, образование которого предусмотрено схемой его расположения, с место</w:t>
      </w:r>
      <w:r>
        <w:rPr>
          <w:rFonts w:ascii="Times New Roman" w:hAnsi="Times New Roman" w:cs="Times New Roman"/>
          <w:sz w:val="26"/>
          <w:szCs w:val="26"/>
        </w:rPr>
        <w:t>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схемы расположения земельного участка с нарушением предусмотренных статьей</w:t>
      </w:r>
      <w:r>
        <w:rPr>
          <w:rFonts w:ascii="Times New Roman" w:hAnsi="Times New Roman" w:cs="Times New Roman"/>
          <w:sz w:val="26"/>
          <w:szCs w:val="26"/>
        </w:rPr>
        <w:t xml:space="preserve"> 11.9 Земельного Кодекса Российской Федерации требований к образуемым земельным участкам;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</w:t>
      </w:r>
      <w:r>
        <w:rPr>
          <w:rFonts w:ascii="Times New Roman" w:hAnsi="Times New Roman" w:cs="Times New Roman"/>
          <w:sz w:val="26"/>
          <w:szCs w:val="26"/>
        </w:rPr>
        <w:t>дной территории;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основания, предусмотренные абзацами 6-10, 14-20 пункта 2.</w:t>
      </w:r>
      <w:r>
        <w:rPr>
          <w:rFonts w:ascii="Times New Roman" w:hAnsi="Times New Roman" w:cs="Times New Roman"/>
          <w:sz w:val="26"/>
          <w:szCs w:val="26"/>
        </w:rPr>
        <w:t>11.2. Административного регламента.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2.11.2.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при проведен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кциона: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границы земельного участка подлежат уточнению в соответствии с требованиями Федерального закона «О государственном кадастре недвижимости»;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земельный участок не зарегистрировано право </w:t>
      </w:r>
      <w:r>
        <w:rPr>
          <w:rFonts w:ascii="Times New Roman" w:hAnsi="Times New Roman" w:cs="Times New Roman"/>
          <w:sz w:val="26"/>
          <w:szCs w:val="26"/>
        </w:rPr>
        <w:t>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отношении земельного участка в установленном закон</w:t>
      </w:r>
      <w:r>
        <w:rPr>
          <w:rFonts w:ascii="Times New Roman" w:hAnsi="Times New Roman" w:cs="Times New Roman"/>
          <w:sz w:val="26"/>
          <w:szCs w:val="26"/>
        </w:rPr>
        <w:t>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</w:t>
      </w:r>
      <w:r>
        <w:rPr>
          <w:rFonts w:ascii="Times New Roman" w:hAnsi="Times New Roman" w:cs="Times New Roman"/>
          <w:sz w:val="26"/>
          <w:szCs w:val="26"/>
        </w:rPr>
        <w:t>ва зданий, сооружений;</w:t>
      </w:r>
      <w:proofErr w:type="gramEnd"/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</w:t>
      </w:r>
      <w:r>
        <w:rPr>
          <w:rFonts w:ascii="Times New Roman" w:hAnsi="Times New Roman" w:cs="Times New Roman"/>
          <w:sz w:val="26"/>
          <w:szCs w:val="26"/>
        </w:rPr>
        <w:t>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  <w:proofErr w:type="gramEnd"/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</w:t>
      </w:r>
      <w:r>
        <w:rPr>
          <w:rFonts w:ascii="Times New Roman" w:hAnsi="Times New Roman" w:cs="Times New Roman"/>
          <w:sz w:val="26"/>
          <w:szCs w:val="26"/>
        </w:rPr>
        <w:t>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не отнесен к опреде</w:t>
      </w:r>
      <w:r>
        <w:rPr>
          <w:rFonts w:ascii="Times New Roman" w:hAnsi="Times New Roman" w:cs="Times New Roman"/>
          <w:sz w:val="26"/>
          <w:szCs w:val="26"/>
        </w:rPr>
        <w:t>ленной категории земель;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земельном участке расположены здание, сооружение, объект незавершенного ст</w:t>
      </w:r>
      <w:r>
        <w:rPr>
          <w:rFonts w:ascii="Times New Roman" w:hAnsi="Times New Roman" w:cs="Times New Roman"/>
          <w:sz w:val="26"/>
          <w:szCs w:val="26"/>
        </w:rPr>
        <w:t>роительства, принадлежащие гражданам или юридическим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пунктом 3 ст</w:t>
      </w:r>
      <w:r>
        <w:rPr>
          <w:rFonts w:ascii="Times New Roman" w:hAnsi="Times New Roman" w:cs="Times New Roman"/>
          <w:sz w:val="26"/>
          <w:szCs w:val="26"/>
        </w:rPr>
        <w:t>атьи 39.36 Земельного Кодекса Российской Федерации, размещение которого не препятствует использованию такого земельного участка в соответствии с его разрешенным использованием;</w:t>
      </w:r>
      <w:proofErr w:type="gramEnd"/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земельном участке расположены здание, сооружение, объект незавершенного стро</w:t>
      </w:r>
      <w:r>
        <w:rPr>
          <w:rFonts w:ascii="Times New Roman" w:hAnsi="Times New Roman" w:cs="Times New Roman"/>
          <w:sz w:val="26"/>
          <w:szCs w:val="26"/>
        </w:rPr>
        <w:t xml:space="preserve">ительства, находящиеся в государственной или муниципальной собственности, и продажа или предоставление в аренду указанных здания, сооружения, объекта </w:t>
      </w:r>
      <w:r>
        <w:rPr>
          <w:rFonts w:ascii="Times New Roman" w:hAnsi="Times New Roman" w:cs="Times New Roman"/>
          <w:sz w:val="26"/>
          <w:szCs w:val="26"/>
        </w:rPr>
        <w:lastRenderedPageBreak/>
        <w:t>незавершенного строительства является предметом другого аукциона либо указанные здание, сооружение, объект</w:t>
      </w:r>
      <w:r>
        <w:rPr>
          <w:rFonts w:ascii="Times New Roman" w:hAnsi="Times New Roman" w:cs="Times New Roman"/>
          <w:sz w:val="26"/>
          <w:szCs w:val="26"/>
        </w:rPr>
        <w:t xml:space="preserve">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</w:t>
      </w:r>
      <w:r>
        <w:rPr>
          <w:rFonts w:ascii="Times New Roman" w:hAnsi="Times New Roman" w:cs="Times New Roman"/>
          <w:sz w:val="26"/>
          <w:szCs w:val="26"/>
        </w:rPr>
        <w:t>е участки могут быть предметом договора аренды;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участок зарезервирован для государственных или муниципальных </w:t>
      </w:r>
      <w:r>
        <w:rPr>
          <w:rFonts w:ascii="Times New Roman" w:hAnsi="Times New Roman" w:cs="Times New Roman"/>
          <w:sz w:val="26"/>
          <w:szCs w:val="26"/>
        </w:rPr>
        <w:t>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расположен в границах застроенной территории, в отношении которой закл</w:t>
      </w:r>
      <w:r>
        <w:rPr>
          <w:rFonts w:ascii="Times New Roman" w:hAnsi="Times New Roman" w:cs="Times New Roman"/>
          <w:sz w:val="26"/>
          <w:szCs w:val="26"/>
        </w:rPr>
        <w:t>ючен договор о ее развитии, или территории, в отношении которой заключен договор о ее комплексном освоении;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</w:t>
      </w:r>
      <w:r>
        <w:rPr>
          <w:rFonts w:ascii="Times New Roman" w:hAnsi="Times New Roman" w:cs="Times New Roman"/>
          <w:sz w:val="26"/>
          <w:szCs w:val="26"/>
        </w:rPr>
        <w:t>ен для размещения объектов федерального значения, объектов регионального значения или объектов местного значения;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</w:t>
      </w:r>
      <w:r>
        <w:rPr>
          <w:rFonts w:ascii="Times New Roman" w:hAnsi="Times New Roman" w:cs="Times New Roman"/>
          <w:sz w:val="26"/>
          <w:szCs w:val="26"/>
        </w:rPr>
        <w:t>твенной программой субъекта Российской Федерации или адресной инвестиционной программой;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земельного участка принято решение о предварительном согласовании его предоставления;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поступило заявление о предварительном </w:t>
      </w:r>
      <w:r>
        <w:rPr>
          <w:rFonts w:ascii="Times New Roman" w:hAnsi="Times New Roman" w:cs="Times New Roman"/>
          <w:sz w:val="26"/>
          <w:szCs w:val="26"/>
        </w:rPr>
        <w:t>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зе</w:t>
      </w:r>
      <w:r>
        <w:rPr>
          <w:rFonts w:ascii="Times New Roman" w:hAnsi="Times New Roman" w:cs="Times New Roman"/>
          <w:color w:val="auto"/>
          <w:sz w:val="26"/>
          <w:szCs w:val="26"/>
        </w:rPr>
        <w:t>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земельный участок изъят для государственных или муниципальных нужд, за исключением земельных участков, изъяты</w:t>
      </w:r>
      <w:r>
        <w:rPr>
          <w:rFonts w:ascii="Times New Roman" w:hAnsi="Times New Roman" w:cs="Times New Roman"/>
          <w:color w:val="auto"/>
          <w:sz w:val="26"/>
          <w:szCs w:val="26"/>
        </w:rPr>
        <w:t>х для государственных или муниципальных ну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жд в св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2.11.3.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подачи заявки для участия в аукционе: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непредставление необхо</w:t>
      </w:r>
      <w:r>
        <w:rPr>
          <w:rFonts w:ascii="Times New Roman" w:hAnsi="Times New Roman" w:cs="Times New Roman"/>
          <w:sz w:val="26"/>
          <w:szCs w:val="26"/>
        </w:rPr>
        <w:t>димых для участия в аукционе документов или представление недостоверных сведений;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задатка на дату рассмотрения заявок на участие в аукционе;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заявки на участие в аукционе лицом, которое в соответствии с Земельным кодексом Российской Фед</w:t>
      </w:r>
      <w:r>
        <w:rPr>
          <w:rFonts w:ascii="Times New Roman" w:hAnsi="Times New Roman" w:cs="Times New Roman"/>
          <w:sz w:val="26"/>
          <w:szCs w:val="26"/>
        </w:rPr>
        <w:t>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сведений о заявителе, об учредителях (участниках), о членах коллегиальных исполнит</w:t>
      </w:r>
      <w:r>
        <w:rPr>
          <w:rFonts w:ascii="Times New Roman" w:hAnsi="Times New Roman" w:cs="Times New Roman"/>
          <w:sz w:val="26"/>
          <w:szCs w:val="26"/>
        </w:rPr>
        <w:t>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Неполучение или несвоевременное получение документов, запрошенных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пунктами 2.7. Административного регламента, не может являться основанием для отказа в выдаче разрешения.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любой стадии административных процедур до принятия решения о выдаче разрешения на строительство предоставление муниципальной услуги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прекращено по добровольному волеизъявлению заявителя на основании его письменного заявления.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даваемом (выдаваемых) организациями, участвующими в предоставлении муниципальной услуги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размер и основания взимания государстве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нной пошлины или иной платы, взимаемой за предоставление муниципальной услуги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Муниципальная услуга предоставляется бесплатно.</w:t>
      </w:r>
    </w:p>
    <w:p w:rsidR="00E77934" w:rsidRDefault="00E77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предоставления муниципальной услуги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2.14. Услуг, которые являются необходимыми и обязательными для предоставления муниципальной услуги, не предусмотрено.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получении результата ее предоставления</w:t>
      </w:r>
    </w:p>
    <w:p w:rsidR="00E77934" w:rsidRDefault="00E77934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и порядок регистрац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ии запроса заявителя о предоставлении муниципальной услуги</w:t>
      </w:r>
    </w:p>
    <w:p w:rsidR="00E77934" w:rsidRDefault="00E77934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поступлении заявления заносится в журнал ре</w:t>
      </w:r>
      <w:r>
        <w:rPr>
          <w:rFonts w:ascii="Times New Roman" w:hAnsi="Times New Roman" w:cs="Times New Roman"/>
          <w:sz w:val="26"/>
          <w:szCs w:val="26"/>
        </w:rPr>
        <w:t>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Прошедшее регистрацию заявление в тот же </w:t>
      </w:r>
      <w:r>
        <w:rPr>
          <w:rFonts w:ascii="Times New Roman" w:hAnsi="Times New Roman" w:cs="Times New Roman"/>
          <w:sz w:val="26"/>
          <w:szCs w:val="26"/>
        </w:rPr>
        <w:t>день направляется в подразделение.</w:t>
      </w:r>
    </w:p>
    <w:p w:rsidR="00E77934" w:rsidRDefault="00E77934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77934" w:rsidRDefault="00E77934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2.17. Вход в здание органа местного самоуправления, подр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азделения оформляется вывеской с указанием основных реквизитов органа местного самоуправления, подразделения.</w:t>
      </w:r>
    </w:p>
    <w:p w:rsidR="00E77934" w:rsidRDefault="00D67EE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дов, включая инвалидов, использующих кресла-коляски.</w:t>
      </w:r>
    </w:p>
    <w:p w:rsidR="00E77934" w:rsidRDefault="00D67EE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77934" w:rsidRDefault="00D67EE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ожидания приема заявителям отводится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77934" w:rsidRDefault="00D67EE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анных, а также офисной мебелью.</w:t>
      </w:r>
    </w:p>
    <w:p w:rsidR="00E77934" w:rsidRDefault="00D67EE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77934" w:rsidRDefault="00D67EE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стенде размещается следующая информация:</w:t>
      </w:r>
    </w:p>
    <w:p w:rsidR="00E77934" w:rsidRDefault="00D67EE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77934" w:rsidRDefault="00D67EE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77934" w:rsidRDefault="00D67EE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формы документов, необх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одимых для предоставления муниципальной услуги;</w:t>
      </w:r>
    </w:p>
    <w:p w:rsidR="00E77934" w:rsidRDefault="00D67EE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услуги;</w:t>
      </w:r>
    </w:p>
    <w:p w:rsidR="00E77934" w:rsidRDefault="00D67EE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муниципальных служащих;</w:t>
      </w:r>
    </w:p>
    <w:p w:rsidR="00E77934" w:rsidRDefault="00D67EE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77934" w:rsidRDefault="00E77934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E77934" w:rsidRDefault="00E77934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2.18.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</w:t>
      </w:r>
      <w:r>
        <w:rPr>
          <w:rFonts w:ascii="Times New Roman" w:hAnsi="Times New Roman" w:cs="Times New Roman"/>
          <w:sz w:val="26"/>
          <w:szCs w:val="26"/>
        </w:rPr>
        <w:t>твах массовой информации, информационных материалах, размещенных в местах предоставления муниципальной услуги;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возможности получения муниципальной услуги в электронном виде и через МФЦ;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инвалиду (при необходимости) со стороны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лиц при входе, выходе и перемещении по помещению приема и выдачи документов;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</w:t>
      </w:r>
      <w:r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документов;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также иного лица, владеющего жестовым языком; собаки-проводника при наличии документа, </w:t>
      </w:r>
      <w:r>
        <w:rPr>
          <w:rFonts w:ascii="Times New Roman" w:hAnsi="Times New Roman" w:cs="Times New Roman"/>
          <w:sz w:val="26"/>
          <w:szCs w:val="26"/>
        </w:rPr>
        <w:lastRenderedPageBreak/>
        <w:t>подтверждающего ее специальное обучение, выданного п</w:t>
      </w:r>
      <w:r>
        <w:rPr>
          <w:rFonts w:ascii="Times New Roman" w:hAnsi="Times New Roman" w:cs="Times New Roman"/>
          <w:sz w:val="26"/>
          <w:szCs w:val="26"/>
        </w:rPr>
        <w:t>о установленной форме, в помещение приема и выдачи документов.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2.19. Качество предоставления муниципальной услуги характеризуется отсутствием: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превышения максимально допустимого времени ожидания в очереди  (15 минут) при приеме документов от заявителей и в</w:t>
      </w:r>
      <w:r>
        <w:rPr>
          <w:rFonts w:ascii="Times New Roman" w:hAnsi="Times New Roman" w:cs="Times New Roman"/>
          <w:sz w:val="26"/>
          <w:szCs w:val="26"/>
        </w:rPr>
        <w:t>ыдаче результата муниципальной услуги;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 на некорректное, невнимательное отношение </w:t>
      </w:r>
      <w:r>
        <w:rPr>
          <w:rFonts w:ascii="Times New Roman" w:hAnsi="Times New Roman" w:cs="Times New Roman"/>
          <w:sz w:val="26"/>
          <w:szCs w:val="26"/>
        </w:rPr>
        <w:t>должностных лиц, муниципальных служащих органа местного самоуправления к заявителям;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сроков предоставления муниципальной услуги и выполнения административных процедур.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Требования, учитывающие особенности предоставления муниципальной услуги в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электронной форме и многофункциональном центре</w:t>
      </w:r>
    </w:p>
    <w:p w:rsidR="00E77934" w:rsidRDefault="00E7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2.20. </w:t>
      </w:r>
      <w:proofErr w:type="gramStart"/>
      <w:r>
        <w:rPr>
          <w:rFonts w:ascii="Times New Roman" w:hAnsi="Times New Roman"/>
          <w:sz w:val="26"/>
          <w:szCs w:val="26"/>
        </w:rPr>
        <w:t>При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в электронной форме для заявителей обеспечивается: 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возможность получения информации о предоставляемой муниципальной услуге в сети Интернет, в том числе на официа</w:t>
      </w:r>
      <w:r>
        <w:rPr>
          <w:rFonts w:ascii="Times New Roman" w:hAnsi="Times New Roman"/>
          <w:sz w:val="26"/>
          <w:szCs w:val="26"/>
        </w:rPr>
        <w:t>льном сайте органа местного самоуправления, на Едином и региональном порталах;</w:t>
      </w:r>
      <w:proofErr w:type="gramEnd"/>
    </w:p>
    <w:p w:rsidR="00E77934" w:rsidRDefault="00D67E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</w:t>
      </w:r>
      <w:r>
        <w:rPr>
          <w:rFonts w:ascii="Times New Roman" w:hAnsi="Times New Roman"/>
          <w:sz w:val="26"/>
          <w:szCs w:val="26"/>
        </w:rPr>
        <w:t>местного самоуправления, на Едином и региональном порталах;</w:t>
      </w:r>
      <w:proofErr w:type="gramEnd"/>
    </w:p>
    <w:p w:rsidR="00E77934" w:rsidRDefault="00D67E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осуществления с использованием Единого и р</w:t>
      </w:r>
      <w:r>
        <w:rPr>
          <w:rFonts w:ascii="Times New Roman" w:hAnsi="Times New Roman"/>
          <w:sz w:val="26"/>
          <w:szCs w:val="26"/>
        </w:rPr>
        <w:t>егионального порталов мониторинга хода предоставления муниципальной услуги через «Личный кабинет пользователя».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</w:t>
      </w:r>
      <w:r>
        <w:rPr>
          <w:rFonts w:ascii="Times New Roman" w:hAnsi="Times New Roman"/>
          <w:sz w:val="26"/>
          <w:szCs w:val="26"/>
        </w:rPr>
        <w:t>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2.21. В случае обращения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 xml:space="preserve"> с учетом принципа экстерриториальности, в соотв</w:t>
      </w:r>
      <w:r>
        <w:rPr>
          <w:rFonts w:ascii="Times New Roman" w:hAnsi="Times New Roman" w:cs="Times New Roman"/>
          <w:sz w:val="26"/>
          <w:szCs w:val="26"/>
        </w:rPr>
        <w:t xml:space="preserve">етствии с которым заявитель вправе выбрать для обращения за получением муниципальной услуги любой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>, расположенный на территории Саратовской области.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технической возможности муниципальная услуга может быть предоставлена через МФЦ с учетом при</w:t>
      </w:r>
      <w:r>
        <w:rPr>
          <w:rFonts w:ascii="Times New Roman" w:hAnsi="Times New Roman" w:cs="Times New Roman"/>
          <w:sz w:val="26"/>
          <w:szCs w:val="26"/>
        </w:rPr>
        <w:t>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</w:t>
      </w:r>
      <w:r>
        <w:rPr>
          <w:rFonts w:ascii="Times New Roman" w:hAnsi="Times New Roman" w:cs="Times New Roman"/>
          <w:sz w:val="26"/>
          <w:szCs w:val="26"/>
        </w:rPr>
        <w:t>па экстерриториальности определяется Соглашением о взаимодействии.</w:t>
      </w:r>
    </w:p>
    <w:p w:rsidR="00E77934" w:rsidRDefault="00D67EEE">
      <w:pPr>
        <w:pStyle w:val="af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2.22. Требования к обеспечению доступности государственных услуг для инвалидов:</w:t>
      </w:r>
    </w:p>
    <w:p w:rsidR="00E77934" w:rsidRDefault="00D67EEE">
      <w:pPr>
        <w:pStyle w:val="af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лиц с ограниченными возможностями передвижения к помещениям, в которых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предоставляется государственная услуга, в том числе:</w:t>
      </w:r>
    </w:p>
    <w:p w:rsidR="00E77934" w:rsidRDefault="00D67EEE">
      <w:pPr>
        <w:pStyle w:val="af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E77934" w:rsidRDefault="00D67EEE">
      <w:pPr>
        <w:pStyle w:val="af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должностными лицами инвалидам необходимой помощи, связанной с разъя</w:t>
      </w:r>
      <w:r>
        <w:rPr>
          <w:rFonts w:ascii="Times New Roman" w:hAnsi="Times New Roman" w:cs="Times New Roman"/>
          <w:sz w:val="26"/>
          <w:szCs w:val="26"/>
        </w:rPr>
        <w:t>снением в доступной для них форме порядка предоставления и получения услуги, оформлением необходимых для ее предоставления документов;</w:t>
      </w:r>
    </w:p>
    <w:p w:rsidR="00E77934" w:rsidRDefault="00D67EEE">
      <w:pPr>
        <w:pStyle w:val="af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иного лица, владеющего жестовым языком; собаки-прово</w:t>
      </w:r>
      <w:r>
        <w:rPr>
          <w:rFonts w:ascii="Times New Roman" w:hAnsi="Times New Roman" w:cs="Times New Roman"/>
          <w:sz w:val="26"/>
          <w:szCs w:val="26"/>
        </w:rPr>
        <w:t>дника при наличии документа, подтверждающего ее специальное обучение, выданного по установленной форме.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E77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E77934" w:rsidRDefault="00E779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Исчерпывающий перечень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административных процедур</w:t>
      </w:r>
    </w:p>
    <w:p w:rsidR="00E77934" w:rsidRDefault="00E7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прием, регистрация заявления и документов;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формирование и направление межведомственных запросов в органы власти (организации),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частвующие в предоставлении услуги;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выдача (направление) заявителю результата предоставления муниципальной услуги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в предоставлении муниципальной услуги.</w:t>
      </w:r>
    </w:p>
    <w:p w:rsidR="00E77934" w:rsidRDefault="00D67E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5">
        <w:r>
          <w:rPr>
            <w:rFonts w:ascii="Times New Roman" w:hAnsi="Times New Roman" w:cs="Times New Roman"/>
            <w:sz w:val="26"/>
            <w:szCs w:val="26"/>
          </w:rPr>
          <w:t>приложении №</w:t>
        </w:r>
      </w:hyperlink>
      <w:r>
        <w:rPr>
          <w:rFonts w:ascii="Times New Roman" w:hAnsi="Times New Roman" w:cs="Times New Roman"/>
          <w:sz w:val="26"/>
          <w:szCs w:val="26"/>
        </w:rPr>
        <w:t> 10 Административного регламента.</w:t>
      </w:r>
    </w:p>
    <w:p w:rsidR="00E77934" w:rsidRDefault="00E7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Прием, регистрация заявления и документов</w:t>
      </w:r>
    </w:p>
    <w:p w:rsidR="00E77934" w:rsidRDefault="00E779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2.6. Административного регламента (за исключением документов для участия в аукционе),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почтового отправления;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направления в электронн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виде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устана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вливает наличие оснований для отказа в приеме документов, указанных в пункте 2.9. Административного регламента.</w:t>
      </w:r>
    </w:p>
    <w:p w:rsidR="00E77934" w:rsidRDefault="00D67EEE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отсутствия указанных оснований специалист, ответственный за прием и регистрацию документов, регистрирует заявление и выдает (направляет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заявителю расписку в получении документов с указанием их перечня и даты получения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№ 7 Административного регламента)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вышеуказанных оснований специалист, ответственный за прием и регистрацию документов, выдает (направляет) заявител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 уведомление об отказе в приеме документов (приложение № 6 Административного регламента). </w:t>
      </w:r>
    </w:p>
    <w:p w:rsidR="00E77934" w:rsidRDefault="00D67EEE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Если заявление и документы, указанные в пунктах </w:t>
      </w:r>
      <w:r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представляются заявителем (представителем заявителя) в подразделение лично,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пециалист, ответственный за прием и регистрацию документов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зделение таких документов.</w:t>
      </w:r>
    </w:p>
    <w:p w:rsidR="00E77934" w:rsidRDefault="00D67EEE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заявление и документы, указанные в пунктах </w:t>
      </w:r>
      <w:r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случае если заявитель при подаче заявления указал в качестве способа получения результат</w:t>
      </w:r>
      <w:r>
        <w:rPr>
          <w:rFonts w:ascii="Times New Roman" w:hAnsi="Times New Roman" w:cs="Times New Roman"/>
          <w:sz w:val="26"/>
          <w:szCs w:val="26"/>
        </w:rPr>
        <w:t xml:space="preserve">а МФЦ,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приеме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отказе в приеме) документов </w:t>
      </w:r>
      <w:r>
        <w:rPr>
          <w:rFonts w:ascii="Times New Roman" w:hAnsi="Times New Roman" w:cs="Times New Roman"/>
          <w:sz w:val="26"/>
          <w:szCs w:val="26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E77934" w:rsidRDefault="00D67EEE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Получение заявления и документов, указанных в пунктах </w:t>
      </w:r>
      <w:r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Сообщение направляется по указ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ый и региональный порталы или портал адресной системы.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регистрация поступивших заявления и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выдача (направление) заявителю расписки </w:t>
      </w:r>
      <w:r>
        <w:rPr>
          <w:rFonts w:ascii="Times New Roman" w:hAnsi="Times New Roman" w:cs="Times New Roman"/>
          <w:sz w:val="26"/>
          <w:szCs w:val="26"/>
        </w:rPr>
        <w:t>в получении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выдача (направление) заявителю уведомления об отказе в приеме документов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трацию документов, регистрационного номера принятому заявлению.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ответственным за прием и регистрацию документов,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административной процедуры составляет 30 минут.</w:t>
      </w:r>
    </w:p>
    <w:p w:rsidR="00E77934" w:rsidRDefault="00E7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E77934" w:rsidRDefault="00E7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заявителем по собственной инициативе не представлены документы,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к исполнению следующей административной процедуры.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твия и подключенных к ней региональных систем межведомственного электронного взаимодействия.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элект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и направления межведомст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венного запроса – 1 рабочий день со дня регистрации заявления и документов заявителя.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документы в течение 1 рабочего дня со д</w:t>
      </w:r>
      <w:r>
        <w:rPr>
          <w:rFonts w:ascii="Times New Roman" w:hAnsi="Times New Roman" w:cs="Times New Roman"/>
          <w:sz w:val="26"/>
          <w:szCs w:val="26"/>
        </w:rPr>
        <w:t xml:space="preserve">ня их поступления передаются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</w:t>
      </w:r>
      <w:r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77934" w:rsidRDefault="00E77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E77934" w:rsidRDefault="00E77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Основанием для начала административной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является наличие полного пакета документов, необходимого для предоставления муниципальной услуги.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ри утверждении схемы расположения земельного участка: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двух месяцев со дня получения заявления специалист, ответственный за 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услуги: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проводит проверку представленной документации на предмет выявления оснований для приостановления или отказа в предоставлении муниципальной услуги, установленных пунктами 2.10. и 2.11. Административного регламента;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случае выяв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в ходе проверки оснований для приостановления утверждения схемы расположения земельного участка, установленных пунктом 2.10. Административного регламента, подготавливает проект уведомления о приостановлении утверждения схемы расположения земельного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частка (приложение № 8 Административного регламента) с указанием оснований приостановления предоставления муниципальной услуги.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случае выявления в ходе проверки оснований для отказа в утверждении схемы расположения земельного участка, установленных пу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нктом 2.11. Административного регламента, подготавливает проект нормативного правового акта о мотивированном отказе в утверждении схемы расположения земельного участка с указанием оснований отказа в предоставлении муниципальной услуги (приложение № 9 Админ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истративного регламента).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в случае не выявления в ходе проверки оснований для приостановления или отказа в утверждении схемы расположения земельного участка, установленных пунктами 2.10. и 2.11. Административного регламента, подготавливает нормативный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равовой акт об утверждении схемы расположения земельного участка;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согласование главой Ивантеевского муниципального района  и подписание главой Ивантеевского муниципального района  указанных в подпункте 2) – 4) проектов документов.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мотивированном отказ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 утверждении схемы расположения земельного участка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кциона: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двух месяцев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получения заявления специалист, ответственный за предоставление муниципальной услуги: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обращается с заявлением о государственной регистрации права государственной или муниципальной собственности на земельный участок, образованный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межевания территории или с утвержденной схемой расположения земельного участка, за исключением случаев, если земельный участок образован из земель или земельного участка, государственная собственность на которые не разграничена, и случаев, если зе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мельный участок не может быть предметом аукциона в соответствии 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абзацами два, шесть – девятнадцать пункта 2.11.2. Административного регламента;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получает технические условия подключения (технологического присоединения) объектов к сетям инженерно-технич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еского обеспечения, если наличие таких условий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с абзацами два, шесть – девятнадцать пункта 2.11.2. Админи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стративного регламента;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в случае выявления в ходе проверки основ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 для отказа в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кциона, установленных в пункте 2.11. Административного регламента, подготавливает проект нормативного правового акта о мотивированном отказе в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с указанием оснований отказа в предоставлении муниципальной ус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луги.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в случае не выявления в ходе проверки оснований для отказа в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кциона, установленных в пункте 2.11. Административного регламента, подготавливает проект нормативного правового акта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кциона.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обеспечивает согласование 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Ивантеевского муниципального района   и (или) подписание главой Ивантеевского муниципального района   указанных в подпункте 4) и 5) проектов документов.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мотивированном отказе в проведении аукциона заявитель, обратившийся в форме, предусмотренной абзац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 пятым пункта 3.2 Административного регламента, уведомляется через Единый и региональный порталы.</w:t>
      </w:r>
      <w:proofErr w:type="gramEnd"/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аукциона осуществляется в соответствии со статьями 39.11, 39.12, 39.13 Земельного кодекса Российской Федерации.</w:t>
      </w:r>
    </w:p>
    <w:p w:rsidR="00E77934" w:rsidRDefault="00D67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десяти календарных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составления протокола о результатах аукциона специалист, ответственный за предоставление муниципальной услуги обеспечивает согласование главой Ивантеевского муниципального района  и (или) подписание главой Ивантеевского муниципального района   прое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кта договора купли-продажи земельного участка или проекта договора аренды земельного участка и проекта договора о комплексном освоении территории (</w:t>
      </w:r>
      <w:r>
        <w:rPr>
          <w:rFonts w:ascii="Times New Roman" w:hAnsi="Times New Roman" w:cs="Times New Roman"/>
          <w:sz w:val="26"/>
          <w:szCs w:val="26"/>
        </w:rPr>
        <w:t>если аукцион проводится в целях предоставления земельного участка в аренду 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комплексного освоения территор</w:t>
      </w:r>
      <w:r>
        <w:rPr>
          <w:rFonts w:ascii="Times New Roman" w:hAnsi="Times New Roman" w:cs="Times New Roman"/>
          <w:sz w:val="26"/>
          <w:szCs w:val="26"/>
        </w:rPr>
        <w:t>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подписание главой Ивантеевского муниципального района   одного из следующих документов: 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1-3 пункта 2.2.1. Административного регламента: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об утверждении схемы расположения земельного участка или о мотивированном отказе в утверждении схемы расположения земельного участка;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4-9 пункта 2.2.1. Административного регламента: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или о мотивированном отказе в проведении аукциона;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10-12 пункта 2.2.1. Административного регламента: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договора купли-продажи земельного участка;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ктами 13-15 пункта 2.2.1. Административного регламента: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договора аренды земельного участка и проекта договора о комплексном освоении территории (</w:t>
      </w:r>
      <w:r>
        <w:rPr>
          <w:rFonts w:ascii="Times New Roman" w:hAnsi="Times New Roman" w:cs="Times New Roman"/>
          <w:sz w:val="26"/>
          <w:szCs w:val="26"/>
        </w:rPr>
        <w:t>если аукцион проводится в целях предоставления земельного участка в аренду для комплексного освоения те</w:t>
      </w:r>
      <w:r>
        <w:rPr>
          <w:rFonts w:ascii="Times New Roman" w:hAnsi="Times New Roman" w:cs="Times New Roman"/>
          <w:sz w:val="26"/>
          <w:szCs w:val="26"/>
        </w:rPr>
        <w:t>рритории).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1-3 пункта 2.2.1. Административного регламента: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расположения земельного участка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регистрации или в электронной базе данных;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4-9 пункта 2.2.1. Административного регламента: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регистрационного номера нормативному правовому акту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или о мотивированном отказе в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ведении аукциона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 журнале регистрации или в электронной базе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10-15 пункта 2.2.1. Административного регламента: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регистрационного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проекту договора купли-продажи земельного участка, договора аренды земельного участка, договора о комплексном освоении территории (</w:t>
      </w:r>
      <w:r>
        <w:rPr>
          <w:rFonts w:ascii="Times New Roman" w:hAnsi="Times New Roman" w:cs="Times New Roman"/>
          <w:sz w:val="26"/>
          <w:szCs w:val="26"/>
        </w:rPr>
        <w:t>если аукцион проводится в целях предоставления земельного участка в аренду для комплексного освоения территории)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 регистрации или в электронной базе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два рабочих дня. </w:t>
      </w:r>
    </w:p>
    <w:p w:rsidR="00E77934" w:rsidRDefault="00E7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уги</w:t>
      </w:r>
    </w:p>
    <w:p w:rsidR="00E77934" w:rsidRDefault="00E7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 Основанием для начала административной процедуры является: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предусмотренным подпунктами 1-3 пункта 2.2.1.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предусмотренным подпунктами 1-3 пункта 2.2.1. Административного регламента: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журнале регистрации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в электронной базе данных;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4-9 пункта 2.2.1. Административного регламента: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регистрационного номера нормативному правовому акту о провед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или о мотивированном отказе в проведении аукциона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журнале регистрации или в электронной базе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10-15 пункта 2.2.1. Административного регламента: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регистрационного номера проекту договора купли-продажи земельного участка, договора аренды земельного участка, договора о комплексном освоении территории (</w:t>
      </w:r>
      <w:r>
        <w:rPr>
          <w:rFonts w:ascii="Times New Roman" w:hAnsi="Times New Roman" w:cs="Times New Roman"/>
          <w:sz w:val="26"/>
          <w:szCs w:val="26"/>
        </w:rPr>
        <w:t>если аукцион проводится в целях предоставления земельного участка в аренд</w:t>
      </w:r>
      <w:r>
        <w:rPr>
          <w:rFonts w:ascii="Times New Roman" w:hAnsi="Times New Roman" w:cs="Times New Roman"/>
          <w:sz w:val="26"/>
          <w:szCs w:val="26"/>
        </w:rPr>
        <w:t>у для комплексного освоения территории)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регистрации или в электронной базе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за прием и регистрацию документов: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1-3 пункта 2.2.1. Административного регламента: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о принятом решении по телефону (при наличии номера телефона в заявлении) и выдает ему нормативный правовой акт об утверждении схемы расположения земельного участка или о мотивированном отказе в утверждении схемы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расположения земельного участка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 роспись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регистрации или в электронной базе данных;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4-9 пункта 2.2.1. Административного регламента: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заявителя о принятом решении по телефону (при наличии номера телефона в заявлении) и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 нормативный правовой акт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 или о мотивированном отказе в проведении аукциона под роспись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регистрации или в электронной базе данных;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10-12 пункта 2.2.1. Административного регламен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победителю аукциона или единственному принявшему участие в аукционе его участнику </w:t>
      </w:r>
      <w:r>
        <w:rPr>
          <w:rFonts w:ascii="Times New Roman" w:hAnsi="Times New Roman"/>
          <w:bCs/>
          <w:sz w:val="26"/>
          <w:szCs w:val="26"/>
        </w:rPr>
        <w:t>в десятидневный срок со дня составления протокола о результатах аукциона: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10-12 пункта 2.2.1. Административного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экземпляра подписанного проекта договора купли-продажи земельного участка;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13-15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экземпляра подписанного проекта договора аренды земельного участка и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 экземпляра подписанного проекта договора о комплексном освоении территории (</w:t>
      </w:r>
      <w:r>
        <w:rPr>
          <w:rFonts w:ascii="Times New Roman" w:hAnsi="Times New Roman" w:cs="Times New Roman"/>
          <w:sz w:val="26"/>
          <w:szCs w:val="26"/>
        </w:rPr>
        <w:t>если аукцион проводится в целях предоставления земельного участка в аренду для комплексного освоения территории)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договоров, направленные заявителю, должны быть им подпи</w:t>
      </w:r>
      <w:r>
        <w:rPr>
          <w:rFonts w:ascii="Times New Roman" w:hAnsi="Times New Roman" w:cs="Times New Roman"/>
          <w:sz w:val="26"/>
          <w:szCs w:val="26"/>
        </w:rPr>
        <w:t>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возможности оперативного вручения заявителю документов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подпунктами 3-6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 2.2.1. Административного регламента,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заявителя за предоставлением муниципал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шением о взаимодействии, но не позднее рабочего дня, следующего за днем их подписания.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1-3 пункта 2.2.1. Административного регламента:</w:t>
      </w:r>
    </w:p>
    <w:p w:rsidR="00E77934" w:rsidRDefault="00D67E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заявител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4-9 пункта 2.2.1. Административного регламента:</w:t>
      </w:r>
    </w:p>
    <w:p w:rsidR="00E77934" w:rsidRDefault="00D67E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заявителю нормативного правового акта о 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и о мотивированном отказе в проведении аукциона;</w:t>
      </w:r>
    </w:p>
    <w:p w:rsidR="00E77934" w:rsidRDefault="00D67E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подпунктом 10-12 пункта 2.2.1. Административного регламента:</w:t>
      </w:r>
    </w:p>
    <w:p w:rsidR="00E77934" w:rsidRDefault="00D67E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победителю аук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циона или единственному принявшему участие в аукционе проекта договора купли-продажи земельного участка по итогам аукциона;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подпунктом 6 пункта 2.2.1. Административного регламента:</w:t>
      </w:r>
    </w:p>
    <w:p w:rsidR="00E77934" w:rsidRDefault="00D67EE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(направление) победителю аукциона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единственному принявшему участие в аукционе проекта договора аренды земельного участка и проекта договора о комплексном освоении территории (</w:t>
      </w:r>
      <w:r>
        <w:rPr>
          <w:rFonts w:ascii="Times New Roman" w:hAnsi="Times New Roman" w:cs="Times New Roman"/>
          <w:sz w:val="26"/>
          <w:szCs w:val="26"/>
        </w:rPr>
        <w:t>если аукцион проводится в целях предоставления земельного участка в аренду для комплексного освоения территории)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итогам аукциона.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 фиксации результата административной процедуры является: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роспись заявителя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регистрации.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специалистом, ответственным за прием и регистрацию документов, записи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журнале регистрации или в электронной базе данных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роспись специалиста МФЦ, осуществляющего прием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E77934" w:rsidRDefault="00D6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выполнения административной процедуры составляет один рабочий день. </w:t>
      </w:r>
    </w:p>
    <w:p w:rsidR="00E77934" w:rsidRDefault="00E77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</w:t>
      </w:r>
      <w:r>
        <w:rPr>
          <w:rFonts w:ascii="Times New Roman" w:hAnsi="Times New Roman" w:cs="Times New Roman"/>
          <w:b/>
          <w:bCs/>
          <w:sz w:val="26"/>
          <w:szCs w:val="26"/>
        </w:rPr>
        <w:t>м административного регламента предоставления муниципальной услуги</w:t>
      </w:r>
    </w:p>
    <w:p w:rsidR="00E77934" w:rsidRDefault="00E7793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7934" w:rsidRDefault="00D67EE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ающих требования к предоставлению муниципальной услуги, а также принятию ими решений</w:t>
      </w:r>
    </w:p>
    <w:p w:rsidR="00E77934" w:rsidRDefault="00E779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</w:t>
      </w:r>
      <w:r>
        <w:rPr>
          <w:rFonts w:ascii="Times New Roman" w:hAnsi="Times New Roman" w:cs="Times New Roman"/>
          <w:sz w:val="26"/>
          <w:szCs w:val="26"/>
        </w:rPr>
        <w:t>ниципальной услуги, и принятием решений специалистами подразделения осуществляется главой Ивантеевского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</w:t>
      </w:r>
      <w:r>
        <w:rPr>
          <w:rFonts w:ascii="Times New Roman" w:hAnsi="Times New Roman" w:cs="Times New Roman"/>
          <w:sz w:val="26"/>
          <w:szCs w:val="26"/>
        </w:rPr>
        <w:t xml:space="preserve"> в ходе предоставления муниципальной услуги документов, а также согласования таких документов.</w:t>
      </w:r>
      <w:proofErr w:type="gramEnd"/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Текущий контроль осуществляется постоянно.</w:t>
      </w:r>
    </w:p>
    <w:p w:rsidR="00E77934" w:rsidRDefault="00E77934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E77934" w:rsidRDefault="00D67EE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полнотой и качеством предоставления муниципальной услуги</w:t>
      </w:r>
    </w:p>
    <w:p w:rsidR="00E77934" w:rsidRDefault="00E7793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4.3. Проверки полноты и качества предоставления муниципальной услуги осуществляются на основании распоряжения главы Ивантеевского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>
        <w:rPr>
          <w:rFonts w:ascii="Times New Roman" w:hAnsi="Times New Roman" w:cs="Times New Roman"/>
          <w:bCs/>
          <w:sz w:val="26"/>
          <w:szCs w:val="26"/>
        </w:rPr>
        <w:t>рассмотрения жалобы на действия (бездействие) должностных лиц органа местного самоуправления, предоставляющего му</w:t>
      </w:r>
      <w:r>
        <w:rPr>
          <w:rFonts w:ascii="Times New Roman" w:hAnsi="Times New Roman" w:cs="Times New Roman"/>
          <w:bCs/>
          <w:sz w:val="26"/>
          <w:szCs w:val="26"/>
        </w:rPr>
        <w:t>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).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(комплексные проверки), или отд</w:t>
      </w:r>
      <w:r>
        <w:rPr>
          <w:rFonts w:ascii="Times New Roman" w:hAnsi="Times New Roman" w:cs="Times New Roman"/>
          <w:sz w:val="26"/>
          <w:szCs w:val="26"/>
        </w:rPr>
        <w:t>ельные вопросы (тематические проверки).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устанавливается распоряжением главы Ивантеевского муниципального района.</w:t>
      </w:r>
    </w:p>
    <w:p w:rsidR="00E77934" w:rsidRDefault="00D67E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При проведении плановых, внеплановых проверок осуществляется контроль полноты и качества предоста</w:t>
      </w:r>
      <w:r>
        <w:rPr>
          <w:rFonts w:ascii="Times New Roman" w:hAnsi="Times New Roman" w:cs="Times New Roman"/>
          <w:sz w:val="26"/>
          <w:szCs w:val="26"/>
        </w:rPr>
        <w:t xml:space="preserve">вления муниципальной услуги. Показатели качества предоставления муниципальной услуги определены </w:t>
      </w:r>
      <w:hyperlink r:id="rId16">
        <w:r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2.19 Админис</w:t>
      </w:r>
      <w:r>
        <w:rPr>
          <w:rFonts w:ascii="Times New Roman" w:hAnsi="Times New Roman" w:cs="Times New Roman"/>
          <w:sz w:val="26"/>
          <w:szCs w:val="26"/>
        </w:rPr>
        <w:t>тративного регламента.</w:t>
      </w:r>
    </w:p>
    <w:p w:rsidR="00E77934" w:rsidRDefault="00D67E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7">
        <w:r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Ив</w:t>
      </w:r>
      <w:r>
        <w:rPr>
          <w:rFonts w:ascii="Times New Roman" w:hAnsi="Times New Roman" w:cs="Times New Roman"/>
          <w:sz w:val="26"/>
          <w:szCs w:val="26"/>
        </w:rPr>
        <w:t>антеевского муниципального района</w:t>
      </w:r>
      <m:oMath>
        <m:r>
          <w:rPr>
            <w:rFonts w:ascii="Cambria Math" w:hAnsi="Cambria Math"/>
          </w:rPr>
          <m:t>.</m:t>
        </m:r>
      </m:oMath>
    </w:p>
    <w:p w:rsidR="00E77934" w:rsidRDefault="00E77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77934" w:rsidRDefault="00E7793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7934" w:rsidRDefault="00D67EEE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4.6. По результа</w:t>
      </w:r>
      <w:r>
        <w:rPr>
          <w:rFonts w:ascii="Times New Roman" w:hAnsi="Times New Roman" w:cs="Times New Roman"/>
          <w:bCs/>
          <w:sz w:val="26"/>
          <w:szCs w:val="26"/>
        </w:rPr>
        <w:t xml:space="preserve">там проведенных проверок в случае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выявления нарушений соблюдения положений регламента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виновные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несут персональную ответственность за решения и действия (бездействие), принимаемые в хо</w:t>
      </w:r>
      <w:r>
        <w:rPr>
          <w:rFonts w:ascii="Times New Roman" w:hAnsi="Times New Roman" w:cs="Times New Roman"/>
          <w:bCs/>
          <w:sz w:val="26"/>
          <w:szCs w:val="26"/>
        </w:rPr>
        <w:t xml:space="preserve">де предоставления муниципальной услуги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порядке, установленном законодательством.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4.7. Персональная ответственность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закрепляется в должностных регламентах в соответствии с требования</w:t>
      </w:r>
      <w:r>
        <w:rPr>
          <w:rFonts w:ascii="Times New Roman" w:hAnsi="Times New Roman" w:cs="Times New Roman"/>
          <w:bCs/>
          <w:sz w:val="26"/>
          <w:szCs w:val="26"/>
        </w:rPr>
        <w:t>ми законодательства Российской Федерации и муниципальными нормативными правовыми актами.</w:t>
      </w:r>
    </w:p>
    <w:p w:rsidR="00E77934" w:rsidRDefault="00E7793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7934" w:rsidRDefault="00D67EE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й</w:t>
      </w:r>
    </w:p>
    <w:p w:rsidR="00E77934" w:rsidRDefault="00E7793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4.8. Заявители имеют право осуществлять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</w:t>
      </w:r>
      <w:r>
        <w:rPr>
          <w:rFonts w:ascii="Times New Roman" w:hAnsi="Times New Roman" w:cs="Times New Roman"/>
          <w:iCs/>
          <w:sz w:val="26"/>
          <w:szCs w:val="26"/>
        </w:rPr>
        <w:t>письменных (в том числе в электронном виде) запросов.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</w:t>
      </w:r>
      <w:r>
        <w:rPr>
          <w:rFonts w:ascii="Times New Roman" w:hAnsi="Times New Roman" w:cs="Times New Roman"/>
          <w:iCs/>
          <w:sz w:val="26"/>
          <w:szCs w:val="26"/>
        </w:rPr>
        <w:t>ачество предоставления муниципальной услуги.</w:t>
      </w:r>
    </w:p>
    <w:p w:rsidR="00E77934" w:rsidRDefault="00E77934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77934" w:rsidRDefault="00D67EEE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Инфо</w:t>
      </w:r>
      <w:r>
        <w:rPr>
          <w:rFonts w:ascii="Times New Roman" w:hAnsi="Times New Roman" w:cs="Times New Roman"/>
          <w:b/>
          <w:i/>
          <w:sz w:val="26"/>
          <w:szCs w:val="26"/>
        </w:rPr>
        <w:t>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5.1. В случае нарушения прав заявителей они вправе обжаловать действия </w:t>
      </w:r>
      <w:r>
        <w:rPr>
          <w:rFonts w:ascii="Times New Roman" w:hAnsi="Times New Roman" w:cs="Times New Roman"/>
          <w:sz w:val="26"/>
          <w:szCs w:val="26"/>
        </w:rPr>
        <w:lastRenderedPageBreak/>
        <w:t>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</w:t>
      </w:r>
      <w:r>
        <w:rPr>
          <w:rFonts w:ascii="Times New Roman" w:hAnsi="Times New Roman" w:cs="Times New Roman"/>
          <w:sz w:val="26"/>
          <w:szCs w:val="26"/>
        </w:rPr>
        <w:t xml:space="preserve">. Заявление об обжаловании подается и рассматривается в соответствии с Федеральным </w:t>
      </w:r>
      <w:hyperlink r:id="rId18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</w:t>
      </w:r>
      <w:r>
        <w:rPr>
          <w:rFonts w:ascii="Times New Roman" w:hAnsi="Times New Roman" w:cs="Times New Roman"/>
          <w:sz w:val="26"/>
          <w:szCs w:val="26"/>
        </w:rPr>
        <w:t>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77934" w:rsidRDefault="00E77934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Предмет жалобы</w:t>
      </w:r>
    </w:p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Предметом жалобы могут являться действие (бездействие) и (или) решения, осуществляемые (принятые)  органом ме</w:t>
      </w:r>
      <w:r>
        <w:rPr>
          <w:rFonts w:ascii="Times New Roman" w:hAnsi="Times New Roman" w:cs="Times New Roman"/>
          <w:sz w:val="26"/>
          <w:szCs w:val="26"/>
        </w:rPr>
        <w:t>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</w:t>
      </w:r>
      <w:r>
        <w:rPr>
          <w:rFonts w:ascii="Times New Roman" w:hAnsi="Times New Roman" w:cs="Times New Roman"/>
          <w:sz w:val="26"/>
          <w:szCs w:val="26"/>
        </w:rPr>
        <w:t>лучаях:</w:t>
      </w: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</w:t>
      </w:r>
      <w:r>
        <w:rPr>
          <w:rFonts w:ascii="Times New Roman" w:hAnsi="Times New Roman" w:cs="Times New Roman"/>
          <w:sz w:val="26"/>
          <w:szCs w:val="26"/>
        </w:rPr>
        <w:t>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</w:t>
      </w:r>
      <w:r>
        <w:rPr>
          <w:rFonts w:ascii="Times New Roman" w:hAnsi="Times New Roman" w:cs="Times New Roman"/>
          <w:sz w:val="26"/>
          <w:szCs w:val="26"/>
        </w:rPr>
        <w:t>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</w:t>
      </w:r>
      <w:r>
        <w:rPr>
          <w:rFonts w:ascii="Times New Roman" w:hAnsi="Times New Roman" w:cs="Times New Roman"/>
          <w:sz w:val="26"/>
          <w:szCs w:val="26"/>
        </w:rPr>
        <w:t>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</w:t>
      </w:r>
      <w:r>
        <w:rPr>
          <w:rFonts w:ascii="Times New Roman" w:hAnsi="Times New Roman" w:cs="Times New Roman"/>
          <w:sz w:val="26"/>
          <w:szCs w:val="26"/>
        </w:rPr>
        <w:t>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ж) отказ органа местного самоуправления, предоставляющего муниципал</w:t>
      </w:r>
      <w:r>
        <w:rPr>
          <w:rFonts w:ascii="Times New Roman" w:hAnsi="Times New Roman" w:cs="Times New Roman"/>
          <w:sz w:val="26"/>
          <w:szCs w:val="26"/>
        </w:rPr>
        <w:t>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установленного пунктом 2.4.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</w:t>
      </w:r>
      <w:r>
        <w:rPr>
          <w:rFonts w:ascii="Times New Roman" w:hAnsi="Times New Roman" w:cs="Times New Roman"/>
          <w:sz w:val="26"/>
          <w:szCs w:val="26"/>
        </w:rPr>
        <w:t>министративного регламента;</w:t>
      </w:r>
    </w:p>
    <w:p w:rsidR="00E77934" w:rsidRDefault="00D67E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з)  нарушение срока или порядка выдачи документов по результатам предоставления  муниципальной услуги;</w:t>
      </w:r>
    </w:p>
    <w:p w:rsidR="00E77934" w:rsidRDefault="00D67EEE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и)  приостановление предоставления  муниципальной услуги, если основания приостановления не предусмотрены федеральными закон</w:t>
      </w:r>
      <w:r>
        <w:rPr>
          <w:rFonts w:ascii="Times New Roman" w:hAnsi="Times New Roman" w:cs="Times New Roman"/>
          <w:bCs/>
          <w:sz w:val="28"/>
          <w:szCs w:val="28"/>
        </w:rPr>
        <w:t>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E77934" w:rsidRDefault="00D67EEE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к)  требование у заявителя при предоставлении  м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услуги, за иск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лючением случаев, предусмотренных </w:t>
      </w:r>
      <w:r>
        <w:rPr>
          <w:rFonts w:ascii="Times New Roman" w:hAnsi="Times New Roman"/>
          <w:color w:val="0000FF"/>
          <w:sz w:val="28"/>
          <w:szCs w:val="28"/>
        </w:rPr>
        <w:t>пунктом 4 части 1 статьи 7</w:t>
      </w:r>
      <w:r>
        <w:rPr>
          <w:rFonts w:ascii="Times New Roman" w:hAnsi="Times New Roman"/>
          <w:sz w:val="28"/>
          <w:szCs w:val="28"/>
        </w:rPr>
        <w:t xml:space="preserve"> Федерального закона  от </w:t>
      </w:r>
      <w:r>
        <w:rPr>
          <w:rFonts w:ascii="Times New Roman" w:hAnsi="Times New Roman" w:cs="Times New Roman"/>
          <w:sz w:val="28"/>
          <w:szCs w:val="28"/>
        </w:rPr>
        <w:t>27.07. 2010 г. N 210-ФЗ.</w:t>
      </w:r>
      <w:proofErr w:type="gramEnd"/>
    </w:p>
    <w:p w:rsidR="00E77934" w:rsidRDefault="00E7793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E77934">
      <w:pPr>
        <w:pStyle w:val="ConsPlusNormal0"/>
        <w:ind w:firstLine="540"/>
        <w:jc w:val="both"/>
        <w:rPr>
          <w:sz w:val="26"/>
          <w:szCs w:val="26"/>
        </w:rPr>
      </w:pPr>
    </w:p>
    <w:p w:rsidR="00E77934" w:rsidRDefault="00D67EEE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местного самоуправления и должностные лица, которым может быть направлена жалоба</w:t>
      </w:r>
    </w:p>
    <w:p w:rsidR="00E77934" w:rsidRDefault="00E77934">
      <w:pPr>
        <w:pStyle w:val="ConsPlusNormal0"/>
        <w:ind w:firstLine="540"/>
        <w:jc w:val="both"/>
        <w:rPr>
          <w:sz w:val="26"/>
          <w:szCs w:val="26"/>
        </w:rPr>
      </w:pPr>
    </w:p>
    <w:p w:rsidR="00E77934" w:rsidRDefault="00D67EEE">
      <w:pPr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 случае несогласия заявителя с решением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главе Ивантеевского муниципального района.</w:t>
      </w:r>
    </w:p>
    <w:p w:rsidR="00E77934" w:rsidRDefault="00E779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подачи и рассмотрения жалобы</w:t>
      </w:r>
    </w:p>
    <w:p w:rsidR="00E77934" w:rsidRDefault="00E7793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Еди</w:t>
      </w:r>
      <w:r>
        <w:rPr>
          <w:rFonts w:ascii="Times New Roman" w:hAnsi="Times New Roman" w:cs="Times New Roman"/>
          <w:sz w:val="26"/>
          <w:szCs w:val="26"/>
        </w:rPr>
        <w:t>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ления.</w:t>
      </w:r>
    </w:p>
    <w:p w:rsidR="00E77934" w:rsidRDefault="00D67EEE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Жалоба в соответствии с Федеральным </w:t>
      </w:r>
      <w:hyperlink r:id="rId19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лжна содержать: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при наличии), сведения о месте жительства заявителя - физич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лю;</w:t>
      </w:r>
      <w:proofErr w:type="gramEnd"/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При подаче жалобы или обращения в электронном виде гражданин в обязательном порядке указ</w:t>
      </w:r>
      <w:r>
        <w:rPr>
          <w:rFonts w:ascii="Times New Roman" w:hAnsi="Times New Roman"/>
          <w:sz w:val="26"/>
          <w:szCs w:val="26"/>
        </w:rPr>
        <w:t>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</w:t>
      </w:r>
      <w:r>
        <w:rPr>
          <w:rFonts w:ascii="Times New Roman" w:hAnsi="Times New Roman"/>
          <w:sz w:val="26"/>
          <w:szCs w:val="26"/>
        </w:rPr>
        <w:t>нной форме, которые должны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5.7. В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если жалоба подается через представителя заявителя, представляется также документ, подтверждающий полномочия на осуществление действий от имени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заявителя. В качестве документа, подтверждающего полномочия на осуществление действий от имени заявителя, може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быть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на это в соответствии с законом и учредительными документами (для юридических лиц);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правом действовать от имени заявителя без доверенности.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В случае подачи жалобы при личном приеме заявитель представляет документ, удостоверяющий его личность,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законодательством Российской Федерации.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электронном виде жалоба может быть подана заявителем посредством:</w:t>
      </w: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 в информационно-телекоммуникационной сети Интернет;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электронной почты. Жалоба</w:t>
      </w:r>
      <w:r>
        <w:rPr>
          <w:rFonts w:ascii="Times New Roman" w:hAnsi="Times New Roman" w:cs="Times New Roman"/>
          <w:sz w:val="26"/>
          <w:szCs w:val="26"/>
        </w:rPr>
        <w:t xml:space="preserve">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услуг.</w:t>
      </w: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документы, указанные в части четвертой н</w:t>
      </w:r>
      <w:r>
        <w:rPr>
          <w:rFonts w:ascii="Times New Roman" w:hAnsi="Times New Roman" w:cs="Times New Roman"/>
          <w:sz w:val="26"/>
          <w:szCs w:val="26"/>
        </w:rPr>
        <w:t>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7934" w:rsidRDefault="00D67EEE">
      <w:pPr>
        <w:pStyle w:val="ConsPlusNormal0"/>
        <w:ind w:firstLine="54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случае поступ</w:t>
      </w:r>
      <w:r>
        <w:rPr>
          <w:rFonts w:ascii="Times New Roman" w:hAnsi="Times New Roman"/>
          <w:sz w:val="26"/>
          <w:szCs w:val="26"/>
        </w:rPr>
        <w:t>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</w:t>
      </w:r>
      <w:r>
        <w:rPr>
          <w:rFonts w:ascii="Times New Roman" w:hAnsi="Times New Roman"/>
          <w:sz w:val="26"/>
          <w:szCs w:val="26"/>
        </w:rPr>
        <w:t>чение 7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  <w:proofErr w:type="gramEnd"/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случае если текст письменного обращения не позв</w:t>
      </w:r>
      <w:r>
        <w:rPr>
          <w:rFonts w:ascii="Times New Roman" w:hAnsi="Times New Roman"/>
          <w:sz w:val="26"/>
          <w:szCs w:val="26"/>
        </w:rPr>
        <w:t>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</w:t>
      </w:r>
      <w:r>
        <w:rPr>
          <w:rFonts w:ascii="Times New Roman" w:hAnsi="Times New Roman"/>
          <w:sz w:val="26"/>
          <w:szCs w:val="26"/>
        </w:rPr>
        <w:t>ние 7 дней со дня регистрации обращения сообщается гражданину, направившему обращение.</w:t>
      </w:r>
      <w:proofErr w:type="gramEnd"/>
    </w:p>
    <w:p w:rsidR="00E77934" w:rsidRDefault="00E7793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Сроки рассмотрения жалобы</w:t>
      </w:r>
    </w:p>
    <w:p w:rsidR="00E77934" w:rsidRDefault="00E7793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</w:t>
      </w:r>
      <w:r>
        <w:rPr>
          <w:rFonts w:ascii="Times New Roman" w:hAnsi="Times New Roman" w:cs="Times New Roman"/>
          <w:sz w:val="26"/>
          <w:szCs w:val="26"/>
        </w:rPr>
        <w:t>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E77934" w:rsidRDefault="00E7793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оснований для приостановления рассмотрения жалобы </w:t>
      </w:r>
    </w:p>
    <w:p w:rsidR="00E77934" w:rsidRDefault="00E7793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5.12. Оснований </w:t>
      </w:r>
      <w:r>
        <w:rPr>
          <w:rFonts w:ascii="Times New Roman" w:hAnsi="Times New Roman" w:cs="Times New Roman"/>
          <w:sz w:val="26"/>
          <w:szCs w:val="26"/>
        </w:rPr>
        <w:t>для приостановления рассмотрения жалобы не предусмотрено.</w:t>
      </w:r>
    </w:p>
    <w:p w:rsidR="00E77934" w:rsidRDefault="00E7793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рассмотрения жалобы</w:t>
      </w:r>
    </w:p>
    <w:p w:rsidR="00E77934" w:rsidRDefault="00E7793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удовлетворяет жалобу, в том числе в форме отмены принятого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а также в иных формах;</w:t>
      </w:r>
      <w:proofErr w:type="gramEnd"/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 в удовлетворении жалобы.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5.14.В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</w:t>
      </w:r>
      <w:r>
        <w:rPr>
          <w:rFonts w:ascii="Times New Roman" w:hAnsi="Times New Roman" w:cs="Times New Roman"/>
          <w:sz w:val="26"/>
          <w:szCs w:val="26"/>
        </w:rPr>
        <w:t>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77934" w:rsidRDefault="00D67EEE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6"/>
          <w:szCs w:val="26"/>
        </w:rPr>
        <w:t>На поступившее обращение, содержащее предложение, заявление или жалобу, которые затрагивают интересы неопределенного кр</w:t>
      </w:r>
      <w:r>
        <w:rPr>
          <w:rFonts w:ascii="Times New Roman" w:hAnsi="Times New Roman"/>
          <w:sz w:val="26"/>
          <w:szCs w:val="26"/>
        </w:rPr>
        <w:t xml:space="preserve">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0" w:tgtFrame="Федеральный закон от 02.05.2006 N 59-ФЗ (ред. от 27.11.2017) \&quot;О порядке рассмотрения обращений граждан Российской Федерации\">
        <w:r>
          <w:rPr>
            <w:rFonts w:ascii="Times New Roman" w:hAnsi="Times New Roman"/>
            <w:color w:val="0000FF"/>
            <w:sz w:val="26"/>
            <w:szCs w:val="26"/>
          </w:rPr>
          <w:t>части 2 статьи 6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02.05.2006 N 59-ФЗ "О порядке рассмотрения обращений гр</w:t>
      </w:r>
      <w:r>
        <w:rPr>
          <w:rFonts w:ascii="Times New Roman" w:hAnsi="Times New Roman"/>
          <w:sz w:val="26"/>
          <w:szCs w:val="26"/>
        </w:rPr>
        <w:t>аждан</w:t>
      </w:r>
      <w:proofErr w:type="gramEnd"/>
      <w:r>
        <w:rPr>
          <w:rFonts w:ascii="Times New Roman" w:hAnsi="Times New Roman"/>
          <w:sz w:val="26"/>
          <w:szCs w:val="26"/>
        </w:rPr>
        <w:t xml:space="preserve"> Российской Федерации" на официальном сайте данных органа местного самоуправления в информационно-телекоммуникационной сети "Интернет".</w:t>
      </w:r>
    </w:p>
    <w:p w:rsidR="00E77934" w:rsidRDefault="00E779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E77934" w:rsidRDefault="00E77934">
      <w:pPr>
        <w:pStyle w:val="ConsPlusNormal0"/>
        <w:jc w:val="both"/>
        <w:outlineLvl w:val="1"/>
        <w:rPr>
          <w:sz w:val="26"/>
          <w:szCs w:val="26"/>
        </w:rPr>
      </w:pPr>
    </w:p>
    <w:p w:rsidR="00E77934" w:rsidRDefault="00D67EEE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</w:t>
      </w:r>
      <w:r>
        <w:rPr>
          <w:rFonts w:ascii="Times New Roman" w:hAnsi="Times New Roman" w:cs="Times New Roman"/>
          <w:sz w:val="26"/>
          <w:szCs w:val="26"/>
        </w:rPr>
        <w:t>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по рез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ультатам рассмотрения жалобы указываются: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дата, место принятия решения, вклю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 сведения о должностном лице органа местного самоуправления, решение или действие (бездействие) которого обжалуется;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принятия решения по жалобе;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по жалобе решение;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 о порядке обжалования принятого по жалобе решения.</w:t>
      </w:r>
    </w:p>
    <w:p w:rsidR="00E77934" w:rsidRDefault="00E7793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обжалования решения по жалобе</w:t>
      </w:r>
    </w:p>
    <w:p w:rsidR="00E77934" w:rsidRDefault="00E77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5.16. </w:t>
      </w:r>
      <w:r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77934" w:rsidRDefault="00E7793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77934" w:rsidRDefault="00D67EEE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Право заявителя на получение информации и документов, необходимых для обоснования и рассмотрения ж</w:t>
      </w:r>
      <w:r>
        <w:rPr>
          <w:rFonts w:ascii="Times New Roman" w:hAnsi="Times New Roman" w:cs="Times New Roman"/>
          <w:b/>
          <w:i/>
          <w:sz w:val="26"/>
          <w:szCs w:val="26"/>
        </w:rPr>
        <w:t>алобы</w:t>
      </w:r>
    </w:p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если это не затрагивает права, свободы и законные интересы других лиц, а также при условии, что указанные документы не содержат свед</w:t>
      </w:r>
      <w:r>
        <w:rPr>
          <w:rFonts w:ascii="Times New Roman" w:hAnsi="Times New Roman" w:cs="Times New Roman"/>
          <w:sz w:val="26"/>
          <w:szCs w:val="26"/>
        </w:rPr>
        <w:t>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77934" w:rsidRDefault="00E779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7934" w:rsidRDefault="00D67EE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E77934" w:rsidRDefault="00E77934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5.18. Информация о порядке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 и рассмотрения жалобы доводится до заявителя следующими способами: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77934" w:rsidRDefault="00D67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письменном обращении (в 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D67EEE" w:rsidRDefault="00D67EE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информационно-телекоммуникационной сети "Интернет", на Едином и региональном порталах.</w:t>
      </w:r>
      <w:proofErr w:type="gramEnd"/>
    </w:p>
    <w:p w:rsidR="00D67EEE" w:rsidRDefault="00D67EE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EE" w:rsidRDefault="00D67EE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EE" w:rsidRDefault="00D67EE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EE" w:rsidRDefault="00D67EE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EE" w:rsidRDefault="00D67EE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EE" w:rsidRDefault="00D67EE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E77934" w:rsidRDefault="00D67EE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Cs/>
          <w:szCs w:val="24"/>
        </w:rPr>
        <w:t>которые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не разграничена, на торгах</w:t>
      </w:r>
      <w:r>
        <w:rPr>
          <w:rFonts w:ascii="Times New Roman" w:hAnsi="Times New Roman" w:cs="Times New Roman"/>
          <w:szCs w:val="24"/>
        </w:rPr>
        <w:t>»</w:t>
      </w:r>
    </w:p>
    <w:p w:rsidR="00E77934" w:rsidRDefault="00E77934">
      <w:pPr>
        <w:spacing w:after="0" w:line="240" w:lineRule="auto"/>
        <w:jc w:val="center"/>
      </w:pPr>
    </w:p>
    <w:p w:rsidR="00E77934" w:rsidRDefault="00D67EEE">
      <w:pPr>
        <w:spacing w:after="0" w:line="240" w:lineRule="auto"/>
        <w:jc w:val="center"/>
      </w:pPr>
      <w:hyperlink r:id="rId21">
        <w:r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E77934" w:rsidRDefault="00E779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2055"/>
        <w:gridCol w:w="1863"/>
        <w:gridCol w:w="1583"/>
        <w:gridCol w:w="2734"/>
        <w:gridCol w:w="1620"/>
      </w:tblGrid>
      <w:tr w:rsidR="00E77934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Телефон, факс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Официальный сайт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 работы</w:t>
            </w:r>
          </w:p>
        </w:tc>
      </w:tr>
      <w:tr w:rsidR="00E77934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 местного самоуправления</w:t>
            </w:r>
          </w:p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413950, </w:t>
            </w:r>
          </w:p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оветская,14</w:t>
            </w:r>
          </w:p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Ивантеевского района Саратовской области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Тел: (84579)51650 Факс:</w:t>
            </w:r>
          </w:p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(84579)51636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spacing w:line="240" w:lineRule="auto"/>
              <w:contextualSpacing/>
              <w:jc w:val="both"/>
            </w:pPr>
            <w:hyperlink r:id="rId22">
              <w:r>
                <w:rPr>
                  <w:rStyle w:val="-"/>
                </w:rPr>
                <w:t>http://</w:t>
              </w:r>
              <w:proofErr w:type="spellStart"/>
              <w:r>
                <w:rPr>
                  <w:rStyle w:val="-"/>
                  <w:lang w:val="en-US"/>
                </w:rPr>
                <w:t>ivanteevka</w:t>
              </w:r>
              <w:proofErr w:type="spellEnd"/>
              <w:r>
                <w:rPr>
                  <w:rStyle w:val="-"/>
                </w:rPr>
                <w:t>.sarm</w:t>
              </w:r>
              <w:r>
                <w:rPr>
                  <w:rStyle w:val="-"/>
                </w:rPr>
                <w:t>o.ru/</w:t>
              </w:r>
            </w:hyperlink>
          </w:p>
          <w:p w:rsidR="00E77934" w:rsidRDefault="00E779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понедельник-пятница с 8.00 до 17.00.</w:t>
            </w:r>
          </w:p>
          <w:p w:rsidR="00E77934" w:rsidRDefault="00D67EE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Обеденный перерыв с 12.00 до 13.00</w:t>
            </w:r>
          </w:p>
          <w:p w:rsidR="00E77934" w:rsidRDefault="00E779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7934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Структурное подразделение, предоставляющее муниципальную услугу</w:t>
            </w:r>
          </w:p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по управлению земельными ресурсами администрации </w:t>
            </w:r>
            <w:r>
              <w:rPr>
                <w:rFonts w:ascii="Times New Roman" w:hAnsi="Times New Roman" w:cs="Times New Roman"/>
                <w:sz w:val="24"/>
              </w:rPr>
              <w:t>Ивантеевского муниципального района Саратовской области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413950, </w:t>
            </w:r>
          </w:p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оветская,14</w:t>
            </w:r>
          </w:p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Ивантеевского района Саратовской области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Тел:</w:t>
            </w:r>
          </w:p>
          <w:p w:rsidR="00E77934" w:rsidRDefault="00D67E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(84579)51655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понедельник-пятница с 8.00 до 16.00.</w:t>
            </w:r>
          </w:p>
          <w:p w:rsidR="00E77934" w:rsidRDefault="00D67EE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Обеденный перерыв</w:t>
            </w:r>
            <w:r>
              <w:rPr>
                <w:rFonts w:ascii="Times New Roman" w:hAnsi="Times New Roman" w:cs="Times New Roman"/>
                <w:sz w:val="24"/>
              </w:rPr>
              <w:t xml:space="preserve"> с 12.00 до 13.00</w:t>
            </w:r>
          </w:p>
          <w:p w:rsidR="00E77934" w:rsidRDefault="00E779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934" w:rsidRDefault="00E77934">
      <w:pPr>
        <w:rPr>
          <w:rFonts w:ascii="Times New Roman" w:hAnsi="Times New Roman" w:cs="Times New Roman"/>
          <w:sz w:val="28"/>
          <w:szCs w:val="28"/>
        </w:rPr>
      </w:pPr>
    </w:p>
    <w:p w:rsidR="00E77934" w:rsidRDefault="00E77934">
      <w:pPr>
        <w:rPr>
          <w:rFonts w:ascii="Times New Roman" w:hAnsi="Times New Roman" w:cs="Times New Roman"/>
          <w:sz w:val="28"/>
          <w:szCs w:val="28"/>
        </w:rPr>
      </w:pP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E77934" w:rsidRDefault="00E77934">
      <w:pPr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2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 административному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Cs/>
          <w:szCs w:val="24"/>
        </w:rPr>
        <w:t>которые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не разграничена, на торгах</w:t>
      </w:r>
      <w:r>
        <w:rPr>
          <w:rFonts w:ascii="Times New Roman" w:hAnsi="Times New Roman" w:cs="Times New Roman"/>
          <w:szCs w:val="24"/>
        </w:rPr>
        <w:t>»</w:t>
      </w:r>
    </w:p>
    <w:p w:rsidR="00E77934" w:rsidRDefault="00E77934">
      <w:pPr>
        <w:pStyle w:val="ConsPlusNormal0"/>
        <w:jc w:val="both"/>
      </w:pP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Ивантеевского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лица, </w:t>
      </w:r>
      <w:proofErr w:type="gramEnd"/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почтовый адрес, ОГРН, ИНН, 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телефон, факс, электронная почта)</w:t>
      </w:r>
    </w:p>
    <w:p w:rsidR="00E77934" w:rsidRDefault="00E779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34" w:rsidRDefault="00D67E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7934" w:rsidRDefault="00E779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утвердить схему расположения земельного участка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площадью _________________________ кв. м.,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____________________________________________________________________, </w:t>
      </w:r>
    </w:p>
    <w:p w:rsidR="00E77934" w:rsidRDefault="00D67E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адрес земельного участка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 разрешенным использованием ________________________________________,</w:t>
      </w:r>
    </w:p>
    <w:p w:rsidR="00E77934" w:rsidRDefault="00D67EEE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назначение участка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 фактическим использованием ________________________________________,</w:t>
      </w:r>
    </w:p>
    <w:p w:rsidR="00E77934" w:rsidRDefault="00D67EEE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характеристика деятельности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 свое согласие на утверждение иного варианта схемы расположения земельного участка на кадастровом плане территории, отличного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представленно</w:t>
      </w:r>
      <w:r>
        <w:rPr>
          <w:rFonts w:ascii="Times New Roman" w:hAnsi="Times New Roman" w:cs="Times New Roman"/>
          <w:sz w:val="26"/>
          <w:szCs w:val="26"/>
        </w:rPr>
        <w:t>го мной на рассмотрение, _______________________________</w:t>
      </w:r>
    </w:p>
    <w:p w:rsidR="00E77934" w:rsidRDefault="00D67EEE">
      <w:pPr>
        <w:pStyle w:val="ConsPlusNonformat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6"/>
        </w:rPr>
        <w:t>(дата подачи, номер заявления)</w:t>
      </w:r>
    </w:p>
    <w:p w:rsidR="00E77934" w:rsidRDefault="00E7793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7934" w:rsidRDefault="00D67EEE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                              _____________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E77934" w:rsidRDefault="00D67EE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EEE" w:rsidRDefault="00D67EEE" w:rsidP="00D67E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67EEE" w:rsidRDefault="00D67EEE" w:rsidP="00D67E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67EEE" w:rsidRDefault="00D67EEE" w:rsidP="00D67E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E77934" w:rsidRDefault="00D67EEE" w:rsidP="00D67EEE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  <w:sz w:val="24"/>
        </w:rPr>
        <w:lastRenderedPageBreak/>
        <w:t>Приложение № 3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Cs/>
          <w:szCs w:val="24"/>
        </w:rPr>
        <w:t>которые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не разграничена</w:t>
      </w:r>
      <w:r>
        <w:rPr>
          <w:rFonts w:ascii="Times New Roman" w:hAnsi="Times New Roman" w:cs="Times New Roman"/>
          <w:bCs/>
          <w:szCs w:val="24"/>
        </w:rPr>
        <w:t>, на торгах</w:t>
      </w:r>
      <w:r>
        <w:rPr>
          <w:rFonts w:ascii="Times New Roman" w:hAnsi="Times New Roman" w:cs="Times New Roman"/>
          <w:szCs w:val="24"/>
        </w:rPr>
        <w:t>»</w:t>
      </w:r>
    </w:p>
    <w:p w:rsidR="00E77934" w:rsidRDefault="00E77934">
      <w:pPr>
        <w:pStyle w:val="ConsPlusNormal0"/>
        <w:jc w:val="both"/>
      </w:pP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Ивантеевского муниципального района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</w:t>
      </w:r>
      <w:r>
        <w:rPr>
          <w:rFonts w:ascii="Times New Roman" w:hAnsi="Times New Roman" w:cs="Times New Roman"/>
          <w:sz w:val="28"/>
          <w:szCs w:val="28"/>
        </w:rPr>
        <w:t>подразделения 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(Ф.И.О физического лица, паспортные данные,</w:t>
      </w:r>
      <w:proofErr w:type="gramEnd"/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адрес, телефон, факс, электронная почта)</w:t>
      </w:r>
    </w:p>
    <w:p w:rsidR="00E77934" w:rsidRDefault="00E779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34" w:rsidRDefault="00D67E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7934" w:rsidRDefault="00E779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утвердить схему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площадью _________________________ кв. 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____________________________________________________________________, </w:t>
      </w:r>
    </w:p>
    <w:p w:rsidR="00E77934" w:rsidRDefault="00D67E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E77934" w:rsidRDefault="00D67EEE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назначение участка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________________________________________,</w:t>
      </w:r>
    </w:p>
    <w:p w:rsidR="00E77934" w:rsidRDefault="00D67EEE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характеристика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утверждение иного варианта схемы расположения земельного участка на кадастровом плане территории, отличного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</w:t>
      </w:r>
      <w:r>
        <w:rPr>
          <w:rFonts w:ascii="Times New Roman" w:hAnsi="Times New Roman" w:cs="Times New Roman"/>
          <w:sz w:val="28"/>
          <w:szCs w:val="28"/>
        </w:rPr>
        <w:t>го мной на рассмотрение, _______________________________</w:t>
      </w:r>
    </w:p>
    <w:p w:rsidR="00E77934" w:rsidRDefault="00D67EEE">
      <w:pPr>
        <w:pStyle w:val="ConsPlusNonformat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(дата подачи, номер заявления)</w:t>
      </w:r>
    </w:p>
    <w:p w:rsidR="00E77934" w:rsidRDefault="00E779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                              _____________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E77934" w:rsidRDefault="00D67EE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E77934" w:rsidRDefault="00D67EE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4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Cs/>
          <w:szCs w:val="24"/>
        </w:rPr>
        <w:t>которые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не </w:t>
      </w:r>
      <w:r>
        <w:rPr>
          <w:rFonts w:ascii="Times New Roman" w:hAnsi="Times New Roman" w:cs="Times New Roman"/>
          <w:bCs/>
          <w:szCs w:val="24"/>
        </w:rPr>
        <w:t>разграничена, на торгах</w:t>
      </w:r>
      <w:r>
        <w:rPr>
          <w:rFonts w:ascii="Times New Roman" w:hAnsi="Times New Roman" w:cs="Times New Roman"/>
          <w:szCs w:val="24"/>
        </w:rPr>
        <w:t>»</w:t>
      </w:r>
    </w:p>
    <w:p w:rsidR="00E77934" w:rsidRDefault="00E77934">
      <w:pPr>
        <w:pStyle w:val="ConsPlusNormal0"/>
        <w:jc w:val="both"/>
      </w:pP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Ивантеевского муниципального района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</w:t>
      </w:r>
      <w:r>
        <w:rPr>
          <w:rFonts w:ascii="Times New Roman" w:hAnsi="Times New Roman" w:cs="Times New Roman"/>
          <w:sz w:val="28"/>
          <w:szCs w:val="28"/>
        </w:rPr>
        <w:t>ачальнику подразделения 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лица, </w:t>
      </w:r>
      <w:proofErr w:type="gramEnd"/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почтовый адрес, ОГРН, ИНН, 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телефон, факс, электронная </w:t>
      </w:r>
      <w:r>
        <w:rPr>
          <w:rFonts w:ascii="Times New Roman" w:hAnsi="Times New Roman" w:cs="Times New Roman"/>
          <w:sz w:val="28"/>
          <w:szCs w:val="28"/>
        </w:rPr>
        <w:t>почта)</w:t>
      </w:r>
    </w:p>
    <w:p w:rsidR="00E77934" w:rsidRDefault="00E779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</w:p>
    <w:p w:rsidR="00E77934" w:rsidRDefault="00D67E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 соответствии со статьями 39.11, 39.12 Земельного кодекса Российской Федерации провести аукцион 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77934" w:rsidRDefault="00D67EEE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 продаже,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площадью_______ кв. м., расположенного по адресу: ____________________________________________________________________, </w:t>
      </w:r>
    </w:p>
    <w:p w:rsidR="00E77934" w:rsidRDefault="00D67EEE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E77934" w:rsidRDefault="00D67EEE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назначение участк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об участке: ____________________________________________,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E77934" w:rsidRDefault="00D67E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кадастровый номер, номер и дата выдачи кадастрового паспорта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7934" w:rsidRDefault="00E779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E77934" w:rsidRDefault="00D67EE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E77934" w:rsidRDefault="00D67EE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5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Cs/>
          <w:szCs w:val="24"/>
        </w:rPr>
        <w:t>которые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не разграничена, на торгах</w:t>
      </w:r>
      <w:r>
        <w:rPr>
          <w:rFonts w:ascii="Times New Roman" w:hAnsi="Times New Roman" w:cs="Times New Roman"/>
          <w:szCs w:val="24"/>
        </w:rPr>
        <w:t>»</w:t>
      </w:r>
    </w:p>
    <w:p w:rsidR="00E77934" w:rsidRDefault="00E77934">
      <w:pPr>
        <w:pStyle w:val="ConsPlusNormal0"/>
        <w:jc w:val="both"/>
      </w:pP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Главе Ивантеевского муниципального района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(Ф.И.О физического лица, паспортные данные,</w:t>
      </w:r>
      <w:proofErr w:type="gramEnd"/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адрес, телефон, факс,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почта)</w:t>
      </w:r>
    </w:p>
    <w:p w:rsidR="00E77934" w:rsidRDefault="00E779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34" w:rsidRDefault="00D67E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 соответствии со статьями 39.11, 39.12 Земельного кодекса Российской Федерации провести аукцион 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77934" w:rsidRDefault="00D67EEE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 продаже, на право заключения договора арен</w:t>
      </w:r>
      <w:r>
        <w:rPr>
          <w:rFonts w:ascii="Times New Roman" w:hAnsi="Times New Roman" w:cs="Times New Roman"/>
          <w:i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площадью_______ кв. м., расположенного по адресу: ____________________________________________________________________, </w:t>
      </w:r>
    </w:p>
    <w:p w:rsidR="00E77934" w:rsidRDefault="00D67EEE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E77934" w:rsidRDefault="00D67EEE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i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об участке: ____________________________________________,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E77934" w:rsidRDefault="00D67E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кадастровый номер, номер и дата выдачи кадастрового паспорта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7934" w:rsidRDefault="00E779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34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rmal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E77934" w:rsidRDefault="00D67EEE">
      <w:r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E77934" w:rsidRDefault="00D67EEE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br w:type="page"/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6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Cs/>
          <w:szCs w:val="24"/>
        </w:rPr>
        <w:t>которые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не разграничена, на торгах</w:t>
      </w:r>
      <w:r>
        <w:rPr>
          <w:rFonts w:ascii="Times New Roman" w:hAnsi="Times New Roman" w:cs="Times New Roman"/>
          <w:szCs w:val="24"/>
        </w:rPr>
        <w:t>»</w:t>
      </w:r>
    </w:p>
    <w:p w:rsidR="00E77934" w:rsidRDefault="00E77934">
      <w:pPr>
        <w:pStyle w:val="ConsPlusNormal0"/>
        <w:jc w:val="both"/>
      </w:pP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E77934" w:rsidRDefault="00D67EE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(Ф.И.О., рекв</w:t>
      </w:r>
      <w:r>
        <w:rPr>
          <w:rFonts w:ascii="Times New Roman" w:hAnsi="Times New Roman" w:cs="Times New Roman"/>
          <w:sz w:val="28"/>
          <w:szCs w:val="28"/>
        </w:rPr>
        <w:t>изиты документа, удостоверяющего личность, место жительства, номер телефона)</w:t>
      </w:r>
    </w:p>
    <w:p w:rsidR="00E77934" w:rsidRDefault="00D67EEE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E779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34" w:rsidRDefault="00D67E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 В ПРИЕМЕ ДОКУМЕНТОВ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пункта 2.9 адм</w:t>
      </w:r>
      <w:r>
        <w:rPr>
          <w:rFonts w:ascii="Times New Roman" w:hAnsi="Times New Roman" w:cs="Times New Roman"/>
          <w:sz w:val="28"/>
          <w:szCs w:val="28"/>
        </w:rPr>
        <w:t>инистративного регламента предоставления муниципальной 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>
        <w:rPr>
          <w:rFonts w:ascii="Times New Roman" w:hAnsi="Times New Roman" w:cs="Times New Roman"/>
          <w:sz w:val="28"/>
          <w:szCs w:val="28"/>
        </w:rPr>
        <w:t>» Вам отказано в приеме док</w:t>
      </w:r>
      <w:r>
        <w:rPr>
          <w:rFonts w:ascii="Times New Roman" w:hAnsi="Times New Roman" w:cs="Times New Roman"/>
          <w:sz w:val="28"/>
          <w:szCs w:val="28"/>
        </w:rPr>
        <w:t>ументов по следующим основаниям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(ФИО)</w:t>
      </w:r>
    </w:p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E779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34" w:rsidRDefault="00E779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34" w:rsidRDefault="00E779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E77934" w:rsidRDefault="00D67EEE">
      <w:pPr>
        <w:suppressAutoHyphens/>
        <w:spacing w:after="0" w:line="240" w:lineRule="auto"/>
        <w:rPr>
          <w:sz w:val="24"/>
        </w:rPr>
      </w:pPr>
      <w:r>
        <w:br w:type="page"/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7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Cs/>
          <w:szCs w:val="24"/>
        </w:rPr>
        <w:t>которые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не разграничена, на торгах</w:t>
      </w:r>
      <w:r>
        <w:rPr>
          <w:rFonts w:ascii="Times New Roman" w:hAnsi="Times New Roman" w:cs="Times New Roman"/>
          <w:szCs w:val="24"/>
        </w:rPr>
        <w:t>»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77934" w:rsidRDefault="00D67EE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E77934" w:rsidRDefault="00D67EEE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934" w:rsidRDefault="00D67E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E77934" w:rsidRDefault="00E779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>
        <w:rPr>
          <w:rFonts w:ascii="Times New Roman" w:hAnsi="Times New Roman" w:cs="Times New Roman"/>
          <w:sz w:val="28"/>
          <w:szCs w:val="28"/>
        </w:rPr>
        <w:t>», от Вас приняты следу</w:t>
      </w:r>
      <w:r>
        <w:rPr>
          <w:rFonts w:ascii="Times New Roman" w:hAnsi="Times New Roman" w:cs="Times New Roman"/>
          <w:sz w:val="28"/>
          <w:szCs w:val="28"/>
        </w:rPr>
        <w:t>ющие документы: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3"/>
        <w:gridCol w:w="1668"/>
      </w:tblGrid>
      <w:tr w:rsidR="00E779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77934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34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34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принято ____________ документов на ____________ </w:t>
      </w:r>
      <w:r>
        <w:rPr>
          <w:rFonts w:ascii="Times New Roman" w:hAnsi="Times New Roman" w:cs="Times New Roman"/>
          <w:sz w:val="28"/>
          <w:szCs w:val="28"/>
        </w:rPr>
        <w:t>листах.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3" w:type="dxa"/>
        <w:tblLook w:val="04A0" w:firstRow="1" w:lastRow="0" w:firstColumn="1" w:lastColumn="0" w:noHBand="0" w:noVBand="1"/>
      </w:tblPr>
      <w:tblGrid>
        <w:gridCol w:w="2661"/>
        <w:gridCol w:w="2124"/>
        <w:gridCol w:w="286"/>
        <w:gridCol w:w="2268"/>
        <w:gridCol w:w="281"/>
        <w:gridCol w:w="1703"/>
        <w:gridCol w:w="400"/>
      </w:tblGrid>
      <w:tr w:rsidR="00E77934">
        <w:tc>
          <w:tcPr>
            <w:tcW w:w="2660" w:type="dxa"/>
            <w:shd w:val="clear" w:color="auto" w:fill="auto"/>
          </w:tcPr>
          <w:p w:rsidR="00E77934" w:rsidRDefault="00D67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E77934" w:rsidRDefault="00D67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7934">
        <w:tc>
          <w:tcPr>
            <w:tcW w:w="2660" w:type="dxa"/>
            <w:shd w:val="clear" w:color="auto" w:fill="auto"/>
          </w:tcPr>
          <w:p w:rsidR="00E77934" w:rsidRDefault="00E779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6" w:type="dxa"/>
            <w:shd w:val="clear" w:color="auto" w:fill="auto"/>
          </w:tcPr>
          <w:p w:rsidR="00E77934" w:rsidRDefault="00E779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E77934" w:rsidRDefault="00E779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E77934" w:rsidRDefault="00E779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34">
        <w:tc>
          <w:tcPr>
            <w:tcW w:w="2660" w:type="dxa"/>
            <w:shd w:val="clear" w:color="auto" w:fill="auto"/>
          </w:tcPr>
          <w:p w:rsidR="00E77934" w:rsidRDefault="00D67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E77934" w:rsidRDefault="00E779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E77934" w:rsidRDefault="00D67E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7934">
        <w:tc>
          <w:tcPr>
            <w:tcW w:w="2660" w:type="dxa"/>
            <w:shd w:val="clear" w:color="auto" w:fill="auto"/>
          </w:tcPr>
          <w:p w:rsidR="00E77934" w:rsidRDefault="00E779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6" w:type="dxa"/>
            <w:shd w:val="clear" w:color="auto" w:fill="auto"/>
          </w:tcPr>
          <w:p w:rsidR="00E77934" w:rsidRDefault="00E779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E77934" w:rsidRDefault="00E779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</w:tcBorders>
            <w:shd w:val="clear" w:color="auto" w:fill="auto"/>
          </w:tcPr>
          <w:p w:rsidR="00E77934" w:rsidRDefault="00D67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E77934" w:rsidRDefault="00E779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934" w:rsidRDefault="00E77934">
      <w:pPr>
        <w:rPr>
          <w:rFonts w:ascii="Calibri" w:eastAsia="Times New Roman" w:hAnsi="Calibri" w:cs="Calibri"/>
          <w:szCs w:val="20"/>
          <w:lang w:eastAsia="ru-RU"/>
        </w:rPr>
      </w:pPr>
    </w:p>
    <w:p w:rsidR="00E77934" w:rsidRDefault="00E77934">
      <w:pPr>
        <w:rPr>
          <w:rFonts w:ascii="Calibri" w:eastAsia="Times New Roman" w:hAnsi="Calibri" w:cs="Calibri"/>
          <w:szCs w:val="20"/>
          <w:lang w:eastAsia="ru-RU"/>
        </w:rPr>
      </w:pP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E77934" w:rsidRDefault="00D67EEE">
      <w:pPr>
        <w:suppressAutoHyphens/>
        <w:spacing w:after="0" w:line="240" w:lineRule="auto"/>
      </w:pPr>
      <w:r>
        <w:br w:type="page"/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8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Cs/>
          <w:szCs w:val="24"/>
        </w:rPr>
        <w:t>которые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не разграничена, на торгах</w:t>
      </w:r>
      <w:r>
        <w:rPr>
          <w:rFonts w:ascii="Times New Roman" w:hAnsi="Times New Roman" w:cs="Times New Roman"/>
          <w:szCs w:val="24"/>
        </w:rPr>
        <w:t>»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E77934" w:rsidRDefault="00D67EE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E77934" w:rsidRDefault="00D67EEE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юридических лиц (наименование, организационно-правовая </w:t>
      </w:r>
      <w:r>
        <w:rPr>
          <w:rFonts w:ascii="Times New Roman" w:hAnsi="Times New Roman" w:cs="Times New Roman"/>
          <w:sz w:val="28"/>
          <w:szCs w:val="28"/>
        </w:rPr>
        <w:t>форма, адрес места нахождения, номер телефона)</w:t>
      </w:r>
    </w:p>
    <w:p w:rsidR="00E77934" w:rsidRDefault="00E779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34" w:rsidRDefault="00D67E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ПРИОСТАНОВЛЕНИИ ПРЕДОСТАВЛЕНИЯ МУНИЦИПАЛЬНОЙ УСЛУГИ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 Вас о том, что предоставление муниципальная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находящихся в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собственности, земельных участков, государственная собственность на которые не разграничена, на торгах</w:t>
      </w:r>
      <w:r>
        <w:rPr>
          <w:rFonts w:ascii="Times New Roman" w:hAnsi="Times New Roman" w:cs="Times New Roman"/>
          <w:sz w:val="28"/>
          <w:szCs w:val="28"/>
        </w:rPr>
        <w:t xml:space="preserve">» приостановлено по следующим основаниям: </w:t>
      </w:r>
    </w:p>
    <w:p w:rsidR="00E77934" w:rsidRDefault="00D67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7934" w:rsidRDefault="00D67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7934" w:rsidRDefault="00D67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7934" w:rsidRDefault="00E779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E77934" w:rsidRDefault="00D67EEE">
      <w:pPr>
        <w:suppressAutoHyphens/>
        <w:spacing w:after="0" w:line="240" w:lineRule="auto"/>
      </w:pPr>
      <w:r>
        <w:br w:type="page"/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9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Cs/>
          <w:szCs w:val="24"/>
        </w:rPr>
        <w:t>которые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не разграничена, на торгах</w:t>
      </w:r>
      <w:r>
        <w:rPr>
          <w:rFonts w:ascii="Times New Roman" w:hAnsi="Times New Roman" w:cs="Times New Roman"/>
          <w:szCs w:val="24"/>
        </w:rPr>
        <w:t>»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E77934" w:rsidRDefault="00D67EE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(Ф.И.О., рекви</w:t>
      </w:r>
      <w:r>
        <w:rPr>
          <w:rFonts w:ascii="Times New Roman" w:hAnsi="Times New Roman" w:cs="Times New Roman"/>
          <w:sz w:val="28"/>
          <w:szCs w:val="28"/>
        </w:rPr>
        <w:t>зиты документа, удостоверяющего личность, место жительства, номер телефона)</w:t>
      </w:r>
    </w:p>
    <w:p w:rsidR="00E77934" w:rsidRDefault="00D67EEE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E77934" w:rsidRDefault="00E779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34" w:rsidRDefault="00D67E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</w:t>
      </w:r>
      <w:r>
        <w:rPr>
          <w:rFonts w:ascii="Times New Roman" w:hAnsi="Times New Roman" w:cs="Times New Roman"/>
          <w:sz w:val="28"/>
          <w:szCs w:val="28"/>
        </w:rPr>
        <w:t>едомляем Вас о том, что в предоставлении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>
        <w:rPr>
          <w:rFonts w:ascii="Times New Roman" w:hAnsi="Times New Roman" w:cs="Times New Roman"/>
          <w:sz w:val="28"/>
          <w:szCs w:val="28"/>
        </w:rPr>
        <w:t>» отказано по следующим осно</w:t>
      </w:r>
      <w:r>
        <w:rPr>
          <w:rFonts w:ascii="Times New Roman" w:hAnsi="Times New Roman" w:cs="Times New Roman"/>
          <w:sz w:val="28"/>
          <w:szCs w:val="28"/>
        </w:rPr>
        <w:t xml:space="preserve">ваниям: </w:t>
      </w:r>
    </w:p>
    <w:p w:rsidR="00E77934" w:rsidRDefault="00D67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7934" w:rsidRDefault="00D67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7934" w:rsidRDefault="00D67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7934" w:rsidRDefault="00E779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E77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МП    </w:t>
      </w:r>
      <w:r>
        <w:rPr>
          <w:rFonts w:ascii="Times New Roman" w:hAnsi="Times New Roman" w:cs="Times New Roman"/>
          <w:sz w:val="28"/>
          <w:szCs w:val="28"/>
        </w:rPr>
        <w:t>________________ _____________________</w:t>
      </w:r>
    </w:p>
    <w:p w:rsidR="00E77934" w:rsidRDefault="00D6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E77934" w:rsidRDefault="00E7793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Default="00E779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34" w:rsidRDefault="00E779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34" w:rsidRDefault="00E779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E77934" w:rsidRDefault="00D67EEE">
      <w:pPr>
        <w:suppressAutoHyphens/>
        <w:spacing w:after="0" w:line="240" w:lineRule="auto"/>
      </w:pPr>
      <w:r>
        <w:br w:type="page"/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4"/>
        </w:rPr>
        <w:t>№ 10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E77934" w:rsidRDefault="00D67EEE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Cs/>
          <w:szCs w:val="24"/>
        </w:rPr>
        <w:t>которые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не разграничена, на торгах</w:t>
      </w:r>
      <w:r>
        <w:rPr>
          <w:rFonts w:ascii="Times New Roman" w:hAnsi="Times New Roman" w:cs="Times New Roman"/>
          <w:szCs w:val="24"/>
        </w:rPr>
        <w:t>»</w:t>
      </w:r>
    </w:p>
    <w:p w:rsidR="00E77934" w:rsidRDefault="00E77934">
      <w:pPr>
        <w:spacing w:after="0" w:line="240" w:lineRule="auto"/>
        <w:jc w:val="center"/>
        <w:rPr>
          <w:b/>
          <w:caps/>
          <w:szCs w:val="28"/>
        </w:rPr>
      </w:pPr>
    </w:p>
    <w:p w:rsidR="00E77934" w:rsidRDefault="00D6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:rsidR="00E77934" w:rsidRDefault="00D6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7934" w:rsidRDefault="00D67EEE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99695</wp:posOffset>
                </wp:positionV>
                <wp:extent cx="1223645" cy="909955"/>
                <wp:effectExtent l="0" t="0" r="0" b="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90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395.45pt;margin-top:7.85pt;width:96.25pt;height:71.5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99695</wp:posOffset>
                </wp:positionV>
                <wp:extent cx="4547235" cy="281940"/>
                <wp:effectExtent l="0" t="0" r="0" b="0"/>
                <wp:wrapNone/>
                <wp:docPr id="4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440" cy="28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t" style="position:absolute;margin-left:-6.05pt;margin-top:7.85pt;width:357.95pt;height:22.1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7934" w:rsidRDefault="00D67E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47625</wp:posOffset>
                </wp:positionV>
                <wp:extent cx="3175" cy="213995"/>
                <wp:effectExtent l="0" t="0" r="0" b="0"/>
                <wp:wrapNone/>
                <wp:docPr id="6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171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1.7pt,11.95pt" to="192.1pt,25.4pt" ID="Полилиния 4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E77934" w:rsidRDefault="00D67EE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76835</wp:posOffset>
                </wp:positionV>
                <wp:extent cx="4547235" cy="266065"/>
                <wp:effectExtent l="0" t="0" r="0" b="0"/>
                <wp:wrapNone/>
                <wp:docPr id="7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440" cy="2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Проверка документов на наличие оснований для отказа</w:t>
                            </w:r>
                          </w:p>
                          <w:p w:rsidR="00E77934" w:rsidRDefault="00E77934">
                            <w:pPr>
                              <w:pStyle w:val="af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77934" w:rsidRDefault="00E77934">
                            <w:pPr>
                              <w:pStyle w:val="af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77934" w:rsidRDefault="00E77934">
                            <w:pPr>
                              <w:pStyle w:val="af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77934" w:rsidRDefault="00E77934">
                            <w:pPr>
                              <w:pStyle w:val="af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77934" w:rsidRDefault="00E77934">
                            <w:pPr>
                              <w:pStyle w:val="af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77934" w:rsidRDefault="00E77934">
                            <w:pPr>
                              <w:pStyle w:val="af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77934" w:rsidRDefault="00E77934">
                            <w:pPr>
                              <w:pStyle w:val="af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77934" w:rsidRDefault="00E77934">
                            <w:pPr>
                              <w:pStyle w:val="af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77934" w:rsidRDefault="00E77934">
                            <w:pPr>
                              <w:pStyle w:val="af2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-6.05pt;margin-top:6.05pt;width:357.95pt;height:20.8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Проверка документов на наличие оснований для отказа</w:t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E77934" w:rsidRDefault="00D67EE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30480</wp:posOffset>
                </wp:positionV>
                <wp:extent cx="365760" cy="271780"/>
                <wp:effectExtent l="0" t="0" r="0" b="0"/>
                <wp:wrapNone/>
                <wp:docPr id="9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40" cy="2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356.15pt;margin-top:2.4pt;width:28.7pt;height:21.3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E77934" w:rsidRDefault="00D67EE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-548640</wp:posOffset>
                </wp:positionV>
                <wp:extent cx="3175" cy="641350"/>
                <wp:effectExtent l="0" t="0" r="0" b="0"/>
                <wp:wrapNone/>
                <wp:docPr id="11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51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.95pt,-18.2pt" to="205.35pt,22.15pt" ID="Полилиния 7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22860</wp:posOffset>
                </wp:positionV>
                <wp:extent cx="554355" cy="2540"/>
                <wp:effectExtent l="0" t="0" r="0" b="0"/>
                <wp:wrapNone/>
                <wp:docPr id="12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68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1.95pt,1.8pt" to="395.5pt,1.9pt" ID="Полилиния 8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76835</wp:posOffset>
                </wp:positionV>
                <wp:extent cx="520700" cy="304800"/>
                <wp:effectExtent l="0" t="0" r="0" b="0"/>
                <wp:wrapNone/>
                <wp:docPr id="13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00" cy="30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t" style="position:absolute;margin-left:163.85pt;margin-top:6.05pt;width:40.9pt;height:23.9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E77934" w:rsidRDefault="00E7793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77934" w:rsidRDefault="00E77934">
      <w:pPr>
        <w:pStyle w:val="12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</w:p>
    <w:p w:rsidR="00E77934" w:rsidRDefault="00D67EEE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57150</wp:posOffset>
                </wp:positionV>
                <wp:extent cx="4547235" cy="307975"/>
                <wp:effectExtent l="0" t="0" r="0" b="0"/>
                <wp:wrapNone/>
                <wp:docPr id="15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440" cy="3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Расписка в получении документов</w:t>
                            </w:r>
                          </w:p>
                          <w:p w:rsidR="00E77934" w:rsidRDefault="00E77934">
                            <w:pPr>
                              <w:pStyle w:val="af2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t" style="position:absolute;margin-left:-6.05pt;margin-top:4.5pt;width:357.95pt;height:24.1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Расписка в получении документов</w:t>
                      </w:r>
                    </w:p>
                    <w:p>
                      <w:pPr>
                        <w:pStyle w:val="Style26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E77934" w:rsidRDefault="00E77934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E77934" w:rsidRDefault="00D67EEE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-139065</wp:posOffset>
                </wp:positionV>
                <wp:extent cx="3175" cy="213360"/>
                <wp:effectExtent l="0" t="0" r="0" b="0"/>
                <wp:wrapNone/>
                <wp:docPr id="17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171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1.55pt,-2.8pt" to="191.95pt,10.65pt" ID="Полилиния 11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E77934" w:rsidRDefault="00D67EE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57150</wp:posOffset>
                </wp:positionV>
                <wp:extent cx="4547235" cy="284480"/>
                <wp:effectExtent l="0" t="0" r="0" b="0"/>
                <wp:wrapNone/>
                <wp:docPr id="18" name="Врезк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440" cy="2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E77934" w:rsidRDefault="00E77934">
                            <w:pPr>
                              <w:pStyle w:val="af2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t" style="position:absolute;margin-left:-6.05pt;margin-top:4.5pt;width:357.95pt;height:22.3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>
                      <w:pPr>
                        <w:pStyle w:val="Style26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E77934" w:rsidRDefault="00E7793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77934" w:rsidRDefault="00D67EE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-175260</wp:posOffset>
                </wp:positionV>
                <wp:extent cx="1905" cy="243840"/>
                <wp:effectExtent l="0" t="0" r="0" b="0"/>
                <wp:wrapNone/>
                <wp:docPr id="20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" cy="162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1.6pt,-4.4pt" to="191.8pt,8.35pt" ID="Полилиния 13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E77934" w:rsidRDefault="00D67EE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24765</wp:posOffset>
                </wp:positionV>
                <wp:extent cx="4600575" cy="501650"/>
                <wp:effectExtent l="0" t="0" r="0" b="0"/>
                <wp:wrapNone/>
                <wp:docPr id="21" name="Врезк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080" cy="50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spacing w:after="0" w:line="240" w:lineRule="auto"/>
                              <w:ind w:left="-142" w:right="-163" w:firstLine="40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ru-RU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fillcolor="white" stroked="t" style="position:absolute;margin-left:-6.05pt;margin-top:1.95pt;width:362.15pt;height:39.4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spacing w:lineRule="auto" w:line="240" w:before="0" w:after="0"/>
                        <w:ind w:left="-142" w:right="-163" w:firstLine="4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eastAsia="ru-RU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77934" w:rsidRDefault="00E7793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77934" w:rsidRDefault="00D67EE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90805</wp:posOffset>
                </wp:positionV>
                <wp:extent cx="1357630" cy="782955"/>
                <wp:effectExtent l="0" t="0" r="0" b="0"/>
                <wp:wrapNone/>
                <wp:docPr id="23" name="Врезк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840" cy="78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Заключение договора купли-продажи, аренды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fillcolor="white" stroked="t" style="position:absolute;margin-left:384.9pt;margin-top:7.15pt;width:106.8pt;height:61.5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Заключение договора купли-продажи, аренды</w:t>
                      </w:r>
                    </w:p>
                  </w:txbxContent>
                </v:textbox>
              </v:rect>
            </w:pict>
          </mc:Fallback>
        </mc:AlternateContent>
      </w:r>
    </w:p>
    <w:p w:rsidR="00E77934" w:rsidRDefault="00D67EE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-163830</wp:posOffset>
                </wp:positionV>
                <wp:extent cx="1270" cy="324485"/>
                <wp:effectExtent l="0" t="0" r="0" b="0"/>
                <wp:wrapNone/>
                <wp:docPr id="25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" cy="108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85pt,-0.3pt" to="189.1pt,8.2pt" ID="Полилиния 16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E77934" w:rsidRDefault="00D67EE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50165</wp:posOffset>
                </wp:positionV>
                <wp:extent cx="4600575" cy="504825"/>
                <wp:effectExtent l="0" t="0" r="0" b="0"/>
                <wp:wrapNone/>
                <wp:docPr id="26" name="Врезк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080" cy="50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Регистрация и 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(направление) заявителю или его представителю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" fillcolor="white" stroked="t" style="position:absolute;margin-left:-6.05pt;margin-top:3.95pt;width:362.15pt;height:39.6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77934" w:rsidRDefault="00D67EE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53975</wp:posOffset>
                </wp:positionV>
                <wp:extent cx="367030" cy="2540"/>
                <wp:effectExtent l="0" t="0" r="0" b="0"/>
                <wp:wrapNone/>
                <wp:docPr id="2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8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6.15pt,4.2pt" to="384.95pt,4.3pt" ID="Полилиния 18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E77934" w:rsidRDefault="00D67EE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20955</wp:posOffset>
                </wp:positionV>
                <wp:extent cx="367030" cy="2540"/>
                <wp:effectExtent l="0" t="0" r="0" b="0"/>
                <wp:wrapNone/>
                <wp:docPr id="2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48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6.1pt,1.6pt" to="384.9pt,1.65pt" ID="Полилиния 19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E77934" w:rsidRDefault="00D67EE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795655</wp:posOffset>
                </wp:positionV>
                <wp:extent cx="1009015" cy="2540"/>
                <wp:effectExtent l="0" t="0" r="0" b="0"/>
                <wp:wrapNone/>
                <wp:docPr id="3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2.3pt,62.65pt" to="17.05pt,62.65pt" ID="Прямая соединительная линия 20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130175</wp:posOffset>
                </wp:positionV>
                <wp:extent cx="6024880" cy="330200"/>
                <wp:effectExtent l="0" t="0" r="0" b="0"/>
                <wp:wrapNone/>
                <wp:docPr id="31" name="Врезка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0" cy="3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Акт 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1" fillcolor="white" stroked="t" style="position:absolute;margin-left:8.25pt;margin-top:10.25pt;width:474.3pt;height:25.9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Акт об утверждении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E77934" w:rsidRDefault="00D67EEE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158115</wp:posOffset>
                </wp:positionV>
                <wp:extent cx="156210" cy="2540"/>
                <wp:effectExtent l="0" t="0" r="0" b="0"/>
                <wp:wrapNone/>
                <wp:docPr id="33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2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12.4pt" to="8.5pt,12.5pt" ID="Полилиния 22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E77934" w:rsidRDefault="00D67EEE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154940</wp:posOffset>
                </wp:positionV>
                <wp:extent cx="6024880" cy="306070"/>
                <wp:effectExtent l="0" t="0" r="0" b="0"/>
                <wp:wrapNone/>
                <wp:docPr id="34" name="Врезка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0" cy="3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Акт о мотивированном отказе в утверждении схемы расположения земельного участка</w:t>
                            </w:r>
                          </w:p>
                          <w:p w:rsidR="00E77934" w:rsidRDefault="00E77934">
                            <w:pPr>
                              <w:pStyle w:val="af2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2" fillcolor="white" stroked="t" style="position:absolute;margin-left:8.25pt;margin-top:12.2pt;width:474.3pt;height:24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Акт о мотивированном отказе в утверждении схемы расположения земельного участка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E77934" w:rsidRDefault="00D67EEE">
      <w:pPr>
        <w:pStyle w:val="12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bidi="ar-SA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126365</wp:posOffset>
                </wp:positionV>
                <wp:extent cx="156210" cy="2540"/>
                <wp:effectExtent l="0" t="0" r="0" b="0"/>
                <wp:wrapNone/>
                <wp:docPr id="36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2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9.9pt" to="8.5pt,10pt" ID="Полилиния 24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E77934" w:rsidRDefault="00D67EEE">
      <w:pPr>
        <w:tabs>
          <w:tab w:val="left" w:pos="1055"/>
        </w:tabs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1257935</wp:posOffset>
                </wp:positionV>
                <wp:extent cx="6024880" cy="318135"/>
                <wp:effectExtent l="0" t="0" r="0" b="0"/>
                <wp:wrapNone/>
                <wp:docPr id="37" name="Врезка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0" cy="3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Договор аренды земельного участка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" fillcolor="white" stroked="t" style="position:absolute;margin-left:8.25pt;margin-top:99.05pt;width:474.3pt;height:24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Договор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175260</wp:posOffset>
                </wp:positionV>
                <wp:extent cx="6024880" cy="287020"/>
                <wp:effectExtent l="0" t="0" r="0" b="0"/>
                <wp:wrapNone/>
                <wp:docPr id="39" name="Врезка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Акт о проведен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ии ау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кциона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4" fillcolor="white" stroked="t" style="position:absolute;margin-left:8.25pt;margin-top:13.8pt;width:474.3pt;height:22.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Акт о проведении аукциона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823595</wp:posOffset>
                </wp:positionV>
                <wp:extent cx="6024880" cy="339725"/>
                <wp:effectExtent l="0" t="0" r="0" b="0"/>
                <wp:wrapNone/>
                <wp:docPr id="41" name="Врезка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Договор купли-продажи земельного участка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5" fillcolor="white" stroked="t" style="position:absolute;margin-left:8.25pt;margin-top:64.85pt;width:474.3pt;height:26.6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Договор купли-продажи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503555</wp:posOffset>
                </wp:positionV>
                <wp:extent cx="6024880" cy="277495"/>
                <wp:effectExtent l="0" t="0" r="0" b="0"/>
                <wp:wrapNone/>
                <wp:docPr id="43" name="Врезка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0" cy="27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7934" w:rsidRDefault="00D67EEE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Акт о мотивированном отказе в проведен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ии ау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кциона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6" fillcolor="white" stroked="t" style="position:absolute;margin-left:8.25pt;margin-top:39.65pt;width:474.3pt;height:21.7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Акт о мотивированном отказе в проведении аукциона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332740</wp:posOffset>
                </wp:positionV>
                <wp:extent cx="156210" cy="2540"/>
                <wp:effectExtent l="0" t="0" r="0" b="0"/>
                <wp:wrapNone/>
                <wp:docPr id="4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2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85pt,26.15pt" to="6.35pt,26.25pt" ID="Полилиния 25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674370</wp:posOffset>
                </wp:positionV>
                <wp:extent cx="156210" cy="2540"/>
                <wp:effectExtent l="0" t="0" r="0" b="0"/>
                <wp:wrapNone/>
                <wp:docPr id="46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2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85pt,53.05pt" to="6.35pt,53.1pt" ID="Полилиния 26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1015365</wp:posOffset>
                </wp:positionV>
                <wp:extent cx="156210" cy="2540"/>
                <wp:effectExtent l="0" t="0" r="0" b="0"/>
                <wp:wrapNone/>
                <wp:docPr id="47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2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79.9pt" to="8.5pt,79.95pt" ID="Полилиния 27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1438910</wp:posOffset>
                </wp:positionV>
                <wp:extent cx="156210" cy="2540"/>
                <wp:effectExtent l="0" t="0" r="0" b="0"/>
                <wp:wrapNone/>
                <wp:docPr id="4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2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113.25pt" to="8.5pt,113.35pt" ID="Полилиния 28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E77934" w:rsidRDefault="00E77934">
      <w:pPr>
        <w:pStyle w:val="wP9"/>
        <w:widowControl/>
        <w:suppressAutoHyphens w:val="0"/>
        <w:ind w:left="5103"/>
        <w:jc w:val="left"/>
      </w:pPr>
    </w:p>
    <w:p w:rsidR="00E77934" w:rsidRDefault="00E77934">
      <w:pPr>
        <w:pStyle w:val="wP9"/>
        <w:widowControl/>
        <w:suppressAutoHyphens w:val="0"/>
        <w:ind w:left="5103"/>
        <w:jc w:val="left"/>
      </w:pPr>
    </w:p>
    <w:p w:rsidR="00E77934" w:rsidRDefault="00E77934">
      <w:pPr>
        <w:pStyle w:val="wP9"/>
        <w:widowControl/>
        <w:suppressAutoHyphens w:val="0"/>
        <w:ind w:left="5103"/>
        <w:jc w:val="left"/>
      </w:pPr>
    </w:p>
    <w:p w:rsidR="00E77934" w:rsidRDefault="00E77934">
      <w:pPr>
        <w:pStyle w:val="wP9"/>
        <w:widowControl/>
        <w:suppressAutoHyphens w:val="0"/>
        <w:ind w:left="5103"/>
        <w:jc w:val="left"/>
      </w:pPr>
    </w:p>
    <w:p w:rsidR="00E77934" w:rsidRDefault="00E77934">
      <w:pPr>
        <w:pStyle w:val="wP9"/>
        <w:widowControl/>
        <w:suppressAutoHyphens w:val="0"/>
        <w:ind w:left="5103"/>
        <w:jc w:val="left"/>
      </w:pPr>
      <w:bookmarkStart w:id="3" w:name="_GoBack"/>
    </w:p>
    <w:bookmarkEnd w:id="3"/>
    <w:p w:rsidR="00E77934" w:rsidRDefault="00E77934">
      <w:pPr>
        <w:pStyle w:val="wP9"/>
        <w:widowControl/>
        <w:suppressAutoHyphens w:val="0"/>
        <w:ind w:left="5103"/>
        <w:jc w:val="left"/>
      </w:pPr>
    </w:p>
    <w:p w:rsidR="00E77934" w:rsidRDefault="00E77934">
      <w:pPr>
        <w:pStyle w:val="wP9"/>
        <w:widowControl/>
        <w:suppressAutoHyphens w:val="0"/>
        <w:ind w:left="5103"/>
        <w:jc w:val="left"/>
      </w:pP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D67EEE" w:rsidRDefault="00D67EEE" w:rsidP="00D67EE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E77934" w:rsidRDefault="00E77934" w:rsidP="00D67EEE">
      <w:pPr>
        <w:spacing w:after="0" w:line="240" w:lineRule="auto"/>
      </w:pPr>
    </w:p>
    <w:sectPr w:rsidR="00E77934">
      <w:pgSz w:w="11906" w:h="16838"/>
      <w:pgMar w:top="1134" w:right="566" w:bottom="571" w:left="143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77934"/>
    <w:rsid w:val="00D67EEE"/>
    <w:rsid w:val="00E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overflowPunct w:val="0"/>
      <w:spacing w:after="200" w:line="276" w:lineRule="auto"/>
    </w:pPr>
    <w:rPr>
      <w:color w:val="00000A"/>
      <w:sz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B46B4C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qFormat/>
    <w:rsid w:val="00B46B4C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a7">
    <w:name w:val="Основной текст Знак"/>
    <w:basedOn w:val="a0"/>
    <w:qFormat/>
    <w:rsid w:val="00E863BD"/>
    <w:rPr>
      <w:color w:val="00000A"/>
      <w:sz w:val="22"/>
    </w:rPr>
  </w:style>
  <w:style w:type="character" w:customStyle="1" w:styleId="1">
    <w:name w:val="Текст выноски Знак1"/>
    <w:basedOn w:val="a0"/>
    <w:link w:val="a8"/>
    <w:uiPriority w:val="99"/>
    <w:semiHidden/>
    <w:qFormat/>
    <w:rsid w:val="00E863BD"/>
    <w:rPr>
      <w:rFonts w:ascii="Tahoma" w:hAnsi="Tahoma" w:cs="Tahoma"/>
      <w:color w:val="00000A"/>
      <w:sz w:val="16"/>
      <w:szCs w:val="16"/>
    </w:rPr>
  </w:style>
  <w:style w:type="character" w:customStyle="1" w:styleId="10">
    <w:name w:val="Верхний колонтитул Знак1"/>
    <w:basedOn w:val="a0"/>
    <w:link w:val="a9"/>
    <w:qFormat/>
    <w:rsid w:val="00E863BD"/>
    <w:rPr>
      <w:color w:val="00000A"/>
      <w:sz w:val="22"/>
    </w:rPr>
  </w:style>
  <w:style w:type="character" w:customStyle="1" w:styleId="11">
    <w:name w:val="Нижний колонтитул Знак1"/>
    <w:basedOn w:val="a0"/>
    <w:link w:val="aa"/>
    <w:uiPriority w:val="99"/>
    <w:semiHidden/>
    <w:qFormat/>
    <w:rsid w:val="00E863BD"/>
    <w:rPr>
      <w:color w:val="00000A"/>
      <w:sz w:val="22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2166B2"/>
    <w:pPr>
      <w:widowControl w:val="0"/>
      <w:overflowPunct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0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8">
    <w:name w:val="Balloon Text"/>
    <w:basedOn w:val="a"/>
    <w:link w:val="1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C5401"/>
    <w:pPr>
      <w:widowControl w:val="0"/>
      <w:overflowPunct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2">
    <w:name w:val="Обычный1"/>
    <w:qFormat/>
    <w:rsid w:val="002C5401"/>
    <w:pPr>
      <w:widowControl w:val="0"/>
      <w:overflowPunct w:val="0"/>
      <w:ind w:firstLine="400"/>
      <w:jc w:val="both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9">
    <w:name w:val="header"/>
    <w:basedOn w:val="a"/>
    <w:link w:val="10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11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  <w:overflowPunct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wP9">
    <w:name w:val="wP9"/>
    <w:basedOn w:val="a"/>
    <w:qFormat/>
    <w:rsid w:val="00B46B4C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sz w:val="28"/>
      <w:lang w:eastAsia="ru-RU"/>
    </w:rPr>
  </w:style>
  <w:style w:type="paragraph" w:customStyle="1" w:styleId="Oaenoaieoiaioa">
    <w:name w:val="Oaeno aieoiaioa"/>
    <w:basedOn w:val="a"/>
    <w:qFormat/>
    <w:rsid w:val="008F4D28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af2">
    <w:name w:val="Содержимое врезки"/>
    <w:basedOn w:val="a"/>
    <w:qFormat/>
    <w:rsid w:val="00E863BD"/>
    <w:rPr>
      <w:color w:val="auto"/>
    </w:rPr>
  </w:style>
  <w:style w:type="paragraph" w:styleId="af3">
    <w:name w:val="No Spacing"/>
    <w:qFormat/>
    <w:pPr>
      <w:overflowPunct w:val="0"/>
    </w:pPr>
    <w:rPr>
      <w:rFonts w:asciiTheme="minorHAnsi" w:eastAsiaTheme="minorHAnsi" w:hAnsiTheme="minorHAnsi" w:cs="Times New Roman"/>
      <w:sz w:val="22"/>
    </w:rPr>
  </w:style>
  <w:style w:type="paragraph" w:styleId="af4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ConsPlusDocList">
    <w:name w:val="ConsPlusDocList"/>
    <w:next w:val="a"/>
    <w:qFormat/>
    <w:pPr>
      <w:widowControl w:val="0"/>
      <w:suppressAutoHyphens/>
    </w:pPr>
    <w:rPr>
      <w:rFonts w:ascii="Arial" w:eastAsia="Arial" w:hAnsi="Arial" w:cs="Arial"/>
      <w:szCs w:val="20"/>
      <w:lang w:eastAsia="hi-IN"/>
    </w:rPr>
  </w:style>
  <w:style w:type="table" w:styleId="af5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hyperlink" Target="consultantplus://offline/ref=7A79DD2C19ADAC96240A99458DADD5E171164BBFC9ECFAAC96873DF112922226EC7E21D25AE25B46BEF7A5N417M" TargetMode="Externa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7EFAB1354FB569EE267971A5F45BBCDFE4B2C02556DA698C4D52F85456746F430478C9D4C7C08A991763a4i9H" TargetMode="External"/><Relationship Id="rId20" Type="http://schemas.openxmlformats.org/officeDocument/2006/relationships/hyperlink" Target="%7b&#1050;&#1086;&#1085;&#1089;&#1091;&#1083;&#1100;&#1090;&#1072;&#1085;&#1090;&#1055;&#1083;&#1102;&#1089;%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1F786BC34A556E0C1CFF9CBEBFC260B0130650B9BA5858F4526D17EB33934013A28EC0D8DB84ClByFM" TargetMode="External"/><Relationship Id="rId11" Type="http://schemas.openxmlformats.org/officeDocument/2006/relationships/hyperlink" Target="http://64.gosuslugi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DAA3B89F7A34FB859BB305A08796F64F35C2F3EAD397986830DE75A380B2635CE0B2B4B90724A313CEB27TAk6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9BEE26B22C6BECCE56B02BF7315200528BD850A21580B8EC6783A99920DD1889DC4A9A1E8AI8s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hyperlink" Target="http://ivanteev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42</Pages>
  <Words>16024</Words>
  <Characters>91343</Characters>
  <Application>Microsoft Office Word</Application>
  <DocSecurity>0</DocSecurity>
  <Lines>761</Lines>
  <Paragraphs>214</Paragraphs>
  <ScaleCrop>false</ScaleCrop>
  <Company>*</Company>
  <LinksUpToDate>false</LinksUpToDate>
  <CharactersWithSpaces>107153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dc:description/>
  <cp:lastModifiedBy>Пользователь Windows</cp:lastModifiedBy>
  <cp:revision>54</cp:revision>
  <cp:lastPrinted>2021-06-28T11:27:00Z</cp:lastPrinted>
  <dcterms:created xsi:type="dcterms:W3CDTF">2015-09-23T14:58:00Z</dcterms:created>
  <dcterms:modified xsi:type="dcterms:W3CDTF">2021-06-30T06:20:00Z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